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34956" w14:textId="13EFDFAA" w:rsidR="00CC76B6" w:rsidRDefault="00FD40F4" w:rsidP="00F73F61">
      <w:pPr>
        <w:pStyle w:val="BodyText"/>
        <w:tabs>
          <w:tab w:val="left" w:pos="3828"/>
          <w:tab w:val="left" w:pos="7907"/>
        </w:tabs>
        <w:spacing w:before="39"/>
        <w:ind w:left="0" w:right="98"/>
      </w:pPr>
      <w:r>
        <w:tab/>
      </w:r>
      <w:r>
        <w:tab/>
      </w:r>
      <w:r>
        <w:rPr>
          <w:spacing w:val="-47"/>
        </w:rPr>
        <w:t xml:space="preserve"> </w:t>
      </w:r>
    </w:p>
    <w:p w14:paraId="558122C3" w14:textId="77777777" w:rsidR="00CC76B6" w:rsidRDefault="00CC76B6">
      <w:pPr>
        <w:pStyle w:val="BodyText"/>
        <w:spacing w:before="10"/>
        <w:ind w:left="0"/>
        <w:rPr>
          <w:sz w:val="21"/>
        </w:rPr>
      </w:pPr>
    </w:p>
    <w:p w14:paraId="3B0558DA" w14:textId="6515E57D" w:rsidR="00742315" w:rsidRDefault="00742315" w:rsidP="00742315">
      <w:pPr>
        <w:pStyle w:val="Title"/>
      </w:pPr>
      <w:r>
        <w:t xml:space="preserve">Grade </w:t>
      </w:r>
      <w:r w:rsidR="00E64DBC">
        <w:t>5</w:t>
      </w:r>
      <w:r w:rsidR="00FD40F4">
        <w:rPr>
          <w:spacing w:val="-5"/>
        </w:rPr>
        <w:t xml:space="preserve"> </w:t>
      </w:r>
      <w:r w:rsidR="00FD40F4">
        <w:t>Language</w:t>
      </w:r>
      <w:r w:rsidR="00FD40F4">
        <w:rPr>
          <w:spacing w:val="-4"/>
        </w:rPr>
        <w:t xml:space="preserve"> </w:t>
      </w:r>
      <w:r w:rsidR="00FD40F4">
        <w:t>Arts</w:t>
      </w:r>
    </w:p>
    <w:p w14:paraId="35441501" w14:textId="77777777" w:rsidR="00742315" w:rsidRPr="00742315" w:rsidRDefault="00742315" w:rsidP="00742315">
      <w:pPr>
        <w:pStyle w:val="Title"/>
        <w:jc w:val="left"/>
        <w:rPr>
          <w:bCs w:val="0"/>
          <w:sz w:val="22"/>
          <w:szCs w:val="22"/>
        </w:rPr>
      </w:pPr>
      <w:r w:rsidRPr="00742315">
        <w:rPr>
          <w:bCs w:val="0"/>
          <w:sz w:val="22"/>
          <w:szCs w:val="22"/>
        </w:rPr>
        <w:t>GENERAL OUTCOMES</w:t>
      </w:r>
    </w:p>
    <w:p w14:paraId="0FE69884" w14:textId="4BEDFA69" w:rsidR="00742315" w:rsidRPr="00742315" w:rsidRDefault="00742315" w:rsidP="00742315">
      <w:pPr>
        <w:pStyle w:val="Title"/>
        <w:jc w:val="left"/>
        <w:rPr>
          <w:b w:val="0"/>
          <w:bCs w:val="0"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>The general outcomes of the ELA program are to build literacy, language</w:t>
      </w:r>
      <w:r w:rsidR="0018116D">
        <w:rPr>
          <w:b w:val="0"/>
          <w:bCs w:val="0"/>
          <w:sz w:val="22"/>
          <w:szCs w:val="22"/>
        </w:rPr>
        <w:t>,</w:t>
      </w:r>
      <w:r w:rsidRPr="00742315">
        <w:rPr>
          <w:b w:val="0"/>
          <w:bCs w:val="0"/>
          <w:sz w:val="22"/>
          <w:szCs w:val="22"/>
        </w:rPr>
        <w:t xml:space="preserve"> and inquiry in the following ways:</w:t>
      </w:r>
    </w:p>
    <w:p w14:paraId="1C75A891" w14:textId="77777777" w:rsidR="00742315" w:rsidRPr="00742315" w:rsidRDefault="00742315" w:rsidP="00742315">
      <w:pPr>
        <w:pStyle w:val="Title"/>
        <w:jc w:val="left"/>
        <w:rPr>
          <w:bCs w:val="0"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>Language as a</w:t>
      </w:r>
      <w:r w:rsidRPr="00742315">
        <w:rPr>
          <w:bCs w:val="0"/>
          <w:sz w:val="22"/>
          <w:szCs w:val="22"/>
        </w:rPr>
        <w:t xml:space="preserve"> </w:t>
      </w:r>
      <w:r w:rsidRPr="00742315">
        <w:rPr>
          <w:bCs w:val="0"/>
          <w:i/>
          <w:sz w:val="22"/>
          <w:szCs w:val="22"/>
        </w:rPr>
        <w:t>sense-maker,</w:t>
      </w:r>
    </w:p>
    <w:p w14:paraId="68D08762" w14:textId="77777777" w:rsidR="00742315" w:rsidRPr="00742315" w:rsidRDefault="00742315" w:rsidP="00742315">
      <w:pPr>
        <w:pStyle w:val="Title"/>
        <w:jc w:val="left"/>
        <w:rPr>
          <w:bCs w:val="0"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>Language as</w:t>
      </w:r>
      <w:r w:rsidRPr="00742315">
        <w:rPr>
          <w:bCs w:val="0"/>
          <w:sz w:val="22"/>
          <w:szCs w:val="22"/>
        </w:rPr>
        <w:t xml:space="preserve"> </w:t>
      </w:r>
      <w:r w:rsidRPr="00742315">
        <w:rPr>
          <w:bCs w:val="0"/>
          <w:i/>
          <w:sz w:val="22"/>
          <w:szCs w:val="22"/>
        </w:rPr>
        <w:t>system,</w:t>
      </w:r>
    </w:p>
    <w:p w14:paraId="22E6AA19" w14:textId="77777777" w:rsidR="00742315" w:rsidRPr="00742315" w:rsidRDefault="00742315" w:rsidP="00742315">
      <w:pPr>
        <w:pStyle w:val="Title"/>
        <w:jc w:val="left"/>
        <w:rPr>
          <w:bCs w:val="0"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>Language as</w:t>
      </w:r>
      <w:r w:rsidRPr="00742315">
        <w:rPr>
          <w:bCs w:val="0"/>
          <w:sz w:val="22"/>
          <w:szCs w:val="22"/>
        </w:rPr>
        <w:t xml:space="preserve"> </w:t>
      </w:r>
      <w:r w:rsidRPr="00742315">
        <w:rPr>
          <w:bCs w:val="0"/>
          <w:i/>
          <w:sz w:val="22"/>
          <w:szCs w:val="22"/>
        </w:rPr>
        <w:t>exploration and design,</w:t>
      </w:r>
    </w:p>
    <w:p w14:paraId="06183F5A" w14:textId="0E933902" w:rsidR="00742315" w:rsidRDefault="00742315" w:rsidP="00742315">
      <w:pPr>
        <w:pStyle w:val="Title"/>
        <w:jc w:val="left"/>
        <w:rPr>
          <w:bCs w:val="0"/>
          <w:i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>Language as</w:t>
      </w:r>
      <w:r w:rsidRPr="00742315">
        <w:rPr>
          <w:bCs w:val="0"/>
          <w:sz w:val="22"/>
          <w:szCs w:val="22"/>
        </w:rPr>
        <w:t xml:space="preserve"> </w:t>
      </w:r>
      <w:r w:rsidRPr="00742315">
        <w:rPr>
          <w:bCs w:val="0"/>
          <w:i/>
          <w:sz w:val="22"/>
          <w:szCs w:val="22"/>
        </w:rPr>
        <w:t>power and agency.</w:t>
      </w:r>
    </w:p>
    <w:p w14:paraId="40FEB9FF" w14:textId="77777777" w:rsidR="001557FC" w:rsidRPr="00742315" w:rsidRDefault="001557FC" w:rsidP="00742315">
      <w:pPr>
        <w:pStyle w:val="Title"/>
        <w:jc w:val="left"/>
        <w:rPr>
          <w:bCs w:val="0"/>
          <w:sz w:val="22"/>
          <w:szCs w:val="22"/>
        </w:rPr>
      </w:pPr>
    </w:p>
    <w:p w14:paraId="6B4310FF" w14:textId="77777777" w:rsidR="00742315" w:rsidRPr="00742315" w:rsidRDefault="00742315" w:rsidP="00742315">
      <w:pPr>
        <w:pStyle w:val="Title"/>
        <w:jc w:val="left"/>
        <w:rPr>
          <w:bCs w:val="0"/>
          <w:sz w:val="22"/>
          <w:szCs w:val="22"/>
        </w:rPr>
      </w:pPr>
      <w:r w:rsidRPr="00742315">
        <w:rPr>
          <w:bCs w:val="0"/>
          <w:sz w:val="22"/>
          <w:szCs w:val="22"/>
        </w:rPr>
        <w:t>GENERAL SKILLS:</w:t>
      </w:r>
    </w:p>
    <w:p w14:paraId="06EFF469" w14:textId="1481E55C" w:rsidR="00742315" w:rsidRPr="00742315" w:rsidRDefault="00742315" w:rsidP="00742315">
      <w:pPr>
        <w:pStyle w:val="Title"/>
        <w:jc w:val="left"/>
        <w:rPr>
          <w:b w:val="0"/>
          <w:bCs w:val="0"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 xml:space="preserve">Listening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742315">
        <w:rPr>
          <w:b w:val="0"/>
          <w:bCs w:val="0"/>
          <w:sz w:val="22"/>
          <w:szCs w:val="22"/>
        </w:rPr>
        <w:t xml:space="preserve">Reading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742315">
        <w:rPr>
          <w:b w:val="0"/>
          <w:bCs w:val="0"/>
          <w:sz w:val="22"/>
          <w:szCs w:val="22"/>
        </w:rPr>
        <w:t>Viewing</w:t>
      </w:r>
    </w:p>
    <w:p w14:paraId="3E8017AB" w14:textId="74F388ED" w:rsidR="00742315" w:rsidRPr="00742315" w:rsidRDefault="00742315" w:rsidP="00742315">
      <w:pPr>
        <w:pStyle w:val="Title"/>
        <w:jc w:val="left"/>
        <w:rPr>
          <w:b w:val="0"/>
          <w:bCs w:val="0"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 xml:space="preserve">Speaking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742315">
        <w:rPr>
          <w:b w:val="0"/>
          <w:bCs w:val="0"/>
          <w:sz w:val="22"/>
          <w:szCs w:val="22"/>
        </w:rPr>
        <w:t xml:space="preserve">Writing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742315">
        <w:rPr>
          <w:b w:val="0"/>
          <w:bCs w:val="0"/>
          <w:sz w:val="22"/>
          <w:szCs w:val="22"/>
        </w:rPr>
        <w:t>Representing</w:t>
      </w:r>
    </w:p>
    <w:p w14:paraId="367017E1" w14:textId="1205D3DD" w:rsidR="00742315" w:rsidRDefault="00742315" w:rsidP="00742315">
      <w:pPr>
        <w:pStyle w:val="Title"/>
        <w:jc w:val="left"/>
        <w:rPr>
          <w:b w:val="0"/>
          <w:bCs w:val="0"/>
          <w:sz w:val="22"/>
          <w:szCs w:val="22"/>
        </w:rPr>
      </w:pPr>
      <w:r w:rsidRPr="00742315">
        <w:rPr>
          <w:b w:val="0"/>
          <w:bCs w:val="0"/>
          <w:sz w:val="22"/>
          <w:szCs w:val="22"/>
        </w:rPr>
        <w:t>*** These ski</w:t>
      </w:r>
      <w:r w:rsidR="0018116D">
        <w:rPr>
          <w:b w:val="0"/>
          <w:bCs w:val="0"/>
          <w:sz w:val="22"/>
          <w:szCs w:val="22"/>
        </w:rPr>
        <w:t>lls are interwoven into</w:t>
      </w:r>
      <w:r w:rsidRPr="00742315">
        <w:rPr>
          <w:b w:val="0"/>
          <w:bCs w:val="0"/>
          <w:sz w:val="22"/>
          <w:szCs w:val="22"/>
        </w:rPr>
        <w:t xml:space="preserve"> units (listed below). </w:t>
      </w:r>
      <w:r w:rsidR="00B87EAF" w:rsidRPr="00742315">
        <w:rPr>
          <w:b w:val="0"/>
          <w:bCs w:val="0"/>
          <w:sz w:val="22"/>
          <w:szCs w:val="22"/>
        </w:rPr>
        <w:t>Also,</w:t>
      </w:r>
      <w:r w:rsidRPr="00742315">
        <w:rPr>
          <w:b w:val="0"/>
          <w:bCs w:val="0"/>
          <w:sz w:val="22"/>
          <w:szCs w:val="22"/>
        </w:rPr>
        <w:t xml:space="preserve"> incl</w:t>
      </w:r>
      <w:r>
        <w:rPr>
          <w:b w:val="0"/>
          <w:bCs w:val="0"/>
          <w:sz w:val="22"/>
          <w:szCs w:val="22"/>
        </w:rPr>
        <w:t xml:space="preserve">ude the components of spelling, </w:t>
      </w:r>
      <w:r w:rsidRPr="00742315">
        <w:rPr>
          <w:b w:val="0"/>
          <w:bCs w:val="0"/>
          <w:sz w:val="22"/>
          <w:szCs w:val="22"/>
        </w:rPr>
        <w:t>grammar, vocabulary and handwriting.</w:t>
      </w:r>
    </w:p>
    <w:p w14:paraId="73E401C4" w14:textId="7AB1117D" w:rsidR="001557FC" w:rsidRDefault="001557FC" w:rsidP="00742315">
      <w:pPr>
        <w:pStyle w:val="Title"/>
        <w:jc w:val="left"/>
        <w:rPr>
          <w:b w:val="0"/>
          <w:bCs w:val="0"/>
          <w:sz w:val="22"/>
          <w:szCs w:val="22"/>
        </w:rPr>
      </w:pPr>
    </w:p>
    <w:p w14:paraId="75F8E0F8" w14:textId="31E456C7" w:rsidR="001557FC" w:rsidRPr="001557FC" w:rsidRDefault="001557FC" w:rsidP="001557FC">
      <w:pPr>
        <w:pStyle w:val="Title"/>
        <w:spacing w:before="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YEAR VIEW</w:t>
      </w:r>
    </w:p>
    <w:p w14:paraId="43846994" w14:textId="1D404D83" w:rsidR="00742315" w:rsidRDefault="00FD40F4" w:rsidP="001557FC">
      <w:pPr>
        <w:pStyle w:val="BodyText"/>
        <w:spacing w:before="0"/>
        <w:ind w:left="120"/>
      </w:pPr>
      <w:r>
        <w:rPr>
          <w:b/>
        </w:rPr>
        <w:t>September:</w:t>
      </w:r>
      <w:r>
        <w:rPr>
          <w:b/>
          <w:spacing w:val="-5"/>
        </w:rPr>
        <w:t xml:space="preserve"> </w:t>
      </w:r>
      <w:r>
        <w:t>Friendship</w:t>
      </w:r>
      <w:r w:rsidR="00742315">
        <w:t>/Bullying</w:t>
      </w:r>
      <w:r w:rsidR="003B7E93">
        <w:t>/Grammar</w:t>
      </w:r>
      <w:r>
        <w:t>: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friend.</w:t>
      </w:r>
    </w:p>
    <w:p w14:paraId="0E07F942" w14:textId="14956D07" w:rsidR="00CC76B6" w:rsidRDefault="00FD40F4" w:rsidP="00742315">
      <w:pPr>
        <w:pStyle w:val="BodyText"/>
        <w:spacing w:before="191"/>
        <w:ind w:left="120" w:firstLine="600"/>
      </w:pPr>
      <w:r>
        <w:t>Assessments:</w:t>
      </w:r>
      <w:r>
        <w:rPr>
          <w:spacing w:val="-2"/>
        </w:rPr>
        <w:t xml:space="preserve"> </w:t>
      </w:r>
      <w:r>
        <w:t>activities,</w:t>
      </w:r>
      <w:r>
        <w:rPr>
          <w:spacing w:val="-1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games</w:t>
      </w:r>
      <w:r w:rsidR="003B7E93">
        <w:t>, worksheets</w:t>
      </w:r>
    </w:p>
    <w:p w14:paraId="62F20C9A" w14:textId="77777777" w:rsidR="00EF17CD" w:rsidRDefault="00FD40F4" w:rsidP="00742315">
      <w:pPr>
        <w:pStyle w:val="BodyText"/>
        <w:spacing w:before="180"/>
        <w:ind w:hanging="708"/>
      </w:pPr>
      <w:r>
        <w:rPr>
          <w:b/>
        </w:rPr>
        <w:t xml:space="preserve">October: </w:t>
      </w:r>
      <w:r>
        <w:t xml:space="preserve">Activities, journal writing, </w:t>
      </w:r>
      <w:r w:rsidR="00E64DBC">
        <w:t>class n</w:t>
      </w:r>
      <w:r>
        <w:t>ovel study</w:t>
      </w:r>
      <w:r w:rsidR="00EF17CD">
        <w:t xml:space="preserve"> </w:t>
      </w:r>
    </w:p>
    <w:p w14:paraId="7ADA4F8D" w14:textId="77777777" w:rsidR="00CC76B6" w:rsidRDefault="00FD40F4" w:rsidP="00742315">
      <w:pPr>
        <w:pStyle w:val="BodyText"/>
        <w:spacing w:before="180"/>
        <w:ind w:hanging="107"/>
      </w:pPr>
      <w:r>
        <w:t>Assessments:</w:t>
      </w:r>
      <w:r>
        <w:rPr>
          <w:spacing w:val="-4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(comprehension</w:t>
      </w:r>
      <w:r>
        <w:rPr>
          <w:spacing w:val="-3"/>
        </w:rPr>
        <w:t xml:space="preserve"> </w:t>
      </w:r>
      <w:r>
        <w:t>questions),</w:t>
      </w:r>
      <w:r>
        <w:rPr>
          <w:spacing w:val="-3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discussions</w:t>
      </w:r>
    </w:p>
    <w:p w14:paraId="242ACBBC" w14:textId="77777777" w:rsidR="00CC76B6" w:rsidRDefault="00FD40F4" w:rsidP="00742315">
      <w:pPr>
        <w:ind w:left="120"/>
      </w:pPr>
      <w:r>
        <w:rPr>
          <w:b/>
        </w:rPr>
        <w:t>November:</w:t>
      </w:r>
      <w:r>
        <w:rPr>
          <w:b/>
          <w:spacing w:val="-5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presentations</w:t>
      </w:r>
      <w:r w:rsidR="003B7E93">
        <w:t>/Grammar</w:t>
      </w:r>
    </w:p>
    <w:p w14:paraId="18D6BA59" w14:textId="77777777" w:rsidR="00CC76B6" w:rsidRDefault="00FD40F4" w:rsidP="00742315">
      <w:pPr>
        <w:pStyle w:val="BodyText"/>
        <w:spacing w:before="182"/>
      </w:pPr>
      <w:r>
        <w:t>Assessments: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presentations</w:t>
      </w:r>
      <w:r w:rsidR="003B7E93">
        <w:t>, worksheets</w:t>
      </w:r>
      <w:r>
        <w:t>.</w:t>
      </w:r>
    </w:p>
    <w:p w14:paraId="00B7B404" w14:textId="77777777" w:rsidR="00CC76B6" w:rsidRDefault="00FD40F4" w:rsidP="00742315">
      <w:pPr>
        <w:pStyle w:val="BodyText"/>
        <w:ind w:left="120"/>
      </w:pPr>
      <w:r>
        <w:rPr>
          <w:b/>
        </w:rPr>
        <w:t>December:</w:t>
      </w:r>
      <w:r>
        <w:rPr>
          <w:b/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revolving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choice.</w:t>
      </w:r>
    </w:p>
    <w:p w14:paraId="22819C1A" w14:textId="77777777" w:rsidR="00CC76B6" w:rsidRDefault="00FD40F4" w:rsidP="00742315">
      <w:pPr>
        <w:pStyle w:val="BodyText"/>
      </w:pPr>
      <w:r>
        <w:t>Assessments:</w:t>
      </w:r>
      <w:r>
        <w:rPr>
          <w:spacing w:val="-2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responses,</w:t>
      </w:r>
      <w:r>
        <w:rPr>
          <w:spacing w:val="-2"/>
        </w:rPr>
        <w:t xml:space="preserve"> </w:t>
      </w:r>
      <w:r>
        <w:t>summaries,</w:t>
      </w:r>
      <w:r>
        <w:rPr>
          <w:spacing w:val="-1"/>
        </w:rPr>
        <w:t xml:space="preserve"> </w:t>
      </w:r>
      <w:r>
        <w:t>journals</w:t>
      </w:r>
      <w:r w:rsidR="00DF4D9E">
        <w:t>, literature circle</w:t>
      </w:r>
    </w:p>
    <w:p w14:paraId="614E5016" w14:textId="77777777" w:rsidR="00CC76B6" w:rsidRDefault="00FD40F4" w:rsidP="00742315">
      <w:pPr>
        <w:pStyle w:val="BodyText"/>
        <w:spacing w:before="182"/>
        <w:ind w:left="120"/>
      </w:pPr>
      <w:r>
        <w:rPr>
          <w:b/>
        </w:rPr>
        <w:t>January:</w:t>
      </w:r>
      <w:r>
        <w:rPr>
          <w:b/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pieces:</w:t>
      </w:r>
      <w:r>
        <w:rPr>
          <w:spacing w:val="-2"/>
        </w:rPr>
        <w:t xml:space="preserve"> </w:t>
      </w:r>
      <w:r>
        <w:t>letters,</w:t>
      </w:r>
      <w:r>
        <w:rPr>
          <w:spacing w:val="-3"/>
        </w:rPr>
        <w:t xml:space="preserve"> </w:t>
      </w:r>
      <w:r>
        <w:t>stories,</w:t>
      </w:r>
      <w:r>
        <w:rPr>
          <w:spacing w:val="-4"/>
        </w:rPr>
        <w:t xml:space="preserve"> </w:t>
      </w:r>
      <w:r>
        <w:t>dialogue,</w:t>
      </w:r>
      <w:r>
        <w:rPr>
          <w:spacing w:val="-4"/>
        </w:rPr>
        <w:t xml:space="preserve"> </w:t>
      </w:r>
      <w:r>
        <w:t>articles</w:t>
      </w:r>
      <w:r w:rsidR="009804D6">
        <w:t>, drama, poetry</w:t>
      </w:r>
      <w:r>
        <w:rPr>
          <w:spacing w:val="-1"/>
        </w:rPr>
        <w:t xml:space="preserve"> </w:t>
      </w:r>
      <w:r>
        <w:t>etc.</w:t>
      </w:r>
    </w:p>
    <w:p w14:paraId="14633BA4" w14:textId="77777777" w:rsidR="00CC76B6" w:rsidRDefault="00FD40F4" w:rsidP="00742315">
      <w:pPr>
        <w:pStyle w:val="BodyText"/>
        <w:spacing w:before="180"/>
      </w:pPr>
      <w:r>
        <w:t>Assessments:</w:t>
      </w:r>
      <w:r>
        <w:rPr>
          <w:spacing w:val="-3"/>
        </w:rPr>
        <w:t xml:space="preserve"> </w:t>
      </w:r>
      <w:r>
        <w:t>Reponses,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piece</w:t>
      </w:r>
    </w:p>
    <w:p w14:paraId="3DF3C411" w14:textId="77777777" w:rsidR="00E64DBC" w:rsidRDefault="00FD40F4" w:rsidP="00742315">
      <w:pPr>
        <w:pStyle w:val="BodyText"/>
        <w:spacing w:before="182"/>
        <w:ind w:left="828" w:right="3667" w:hanging="709"/>
      </w:pPr>
      <w:r>
        <w:rPr>
          <w:b/>
        </w:rPr>
        <w:t>February:</w:t>
      </w:r>
      <w:r>
        <w:rPr>
          <w:b/>
          <w:spacing w:val="1"/>
        </w:rPr>
        <w:t xml:space="preserve"> </w:t>
      </w:r>
      <w:r w:rsidR="00E64DBC">
        <w:t>Class</w:t>
      </w:r>
      <w:r>
        <w:rPr>
          <w:spacing w:val="2"/>
        </w:rPr>
        <w:t xml:space="preserve"> </w:t>
      </w:r>
      <w:r>
        <w:t>novel</w:t>
      </w:r>
      <w:r>
        <w:rPr>
          <w:spacing w:val="2"/>
        </w:rPr>
        <w:t xml:space="preserve"> </w:t>
      </w:r>
      <w:r>
        <w:t>study</w:t>
      </w:r>
    </w:p>
    <w:p w14:paraId="4BB59093" w14:textId="77777777" w:rsidR="00CC76B6" w:rsidRDefault="00FD40F4" w:rsidP="00742315">
      <w:pPr>
        <w:pStyle w:val="BodyText"/>
        <w:spacing w:before="182"/>
        <w:ind w:left="828" w:right="3667" w:hanging="108"/>
      </w:pPr>
      <w:r>
        <w:t>Assessments:</w:t>
      </w:r>
      <w:r>
        <w:rPr>
          <w:spacing w:val="-5"/>
        </w:rPr>
        <w:t xml:space="preserve"> </w:t>
      </w:r>
      <w:r>
        <w:t>Comprehension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project</w:t>
      </w:r>
    </w:p>
    <w:p w14:paraId="0F782D6C" w14:textId="7D01B833" w:rsidR="00EF17CD" w:rsidRDefault="00EF17CD" w:rsidP="00742315">
      <w:pPr>
        <w:pStyle w:val="BodyText"/>
        <w:spacing w:before="182"/>
        <w:ind w:left="119"/>
      </w:pPr>
      <w:r>
        <w:rPr>
          <w:b/>
        </w:rPr>
        <w:t>March:</w:t>
      </w:r>
      <w:r>
        <w:rPr>
          <w:b/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skit</w:t>
      </w:r>
      <w:r>
        <w:rPr>
          <w:spacing w:val="-4"/>
        </w:rPr>
        <w:t xml:space="preserve"> </w:t>
      </w:r>
      <w:r w:rsidR="0018116D">
        <w:t>or</w:t>
      </w:r>
      <w:r>
        <w:rPr>
          <w:spacing w:val="-2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on a topic to the class.</w:t>
      </w:r>
    </w:p>
    <w:p w14:paraId="32C8E421" w14:textId="18C82999" w:rsidR="00CC76B6" w:rsidRDefault="00EF17CD" w:rsidP="00D11F8B">
      <w:pPr>
        <w:pStyle w:val="BodyText"/>
        <w:spacing w:before="159"/>
      </w:pPr>
      <w:r>
        <w:t>Assessments:</w:t>
      </w:r>
      <w:r>
        <w:rPr>
          <w:spacing w:val="-4"/>
        </w:rPr>
        <w:t xml:space="preserve"> </w:t>
      </w:r>
      <w:r>
        <w:t>presentations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choice.</w:t>
      </w:r>
    </w:p>
    <w:p w14:paraId="5FE4A778" w14:textId="77777777" w:rsidR="00EF17CD" w:rsidRDefault="00FD40F4" w:rsidP="00742315">
      <w:pPr>
        <w:pStyle w:val="BodyText"/>
        <w:ind w:left="119"/>
      </w:pPr>
      <w:r>
        <w:rPr>
          <w:b/>
        </w:rPr>
        <w:t>April:</w:t>
      </w:r>
      <w:r>
        <w:rPr>
          <w:b/>
          <w:spacing w:val="-3"/>
        </w:rPr>
        <w:t xml:space="preserve"> </w:t>
      </w:r>
      <w:r w:rsidR="00EF17CD">
        <w:t>Persuasive writing</w:t>
      </w:r>
      <w:r w:rsidR="003B7E93">
        <w:t>/Grammar</w:t>
      </w:r>
      <w:r w:rsidR="00EF17CD">
        <w:t xml:space="preserve">- students will learn to write a persuasive essay </w:t>
      </w:r>
      <w:r w:rsidR="00DF4D9E">
        <w:t>to convince the reader to believe their</w:t>
      </w:r>
      <w:r w:rsidR="00DF4D9E" w:rsidRPr="00DF4D9E">
        <w:t xml:space="preserve"> strong opinion on a certain topic.</w:t>
      </w:r>
    </w:p>
    <w:p w14:paraId="3D8FBF2D" w14:textId="7EDF5B83" w:rsidR="00DF4D9E" w:rsidRDefault="00DF4D9E" w:rsidP="00D11F8B">
      <w:pPr>
        <w:pStyle w:val="BodyText"/>
        <w:spacing w:before="0"/>
      </w:pPr>
      <w:r>
        <w:t>Assessment: rough and good draft of a persuasive writing piece</w:t>
      </w:r>
      <w:r w:rsidR="003B7E93">
        <w:t>, worksheets</w:t>
      </w:r>
    </w:p>
    <w:p w14:paraId="59C6A3C1" w14:textId="77777777" w:rsidR="00D11F8B" w:rsidRDefault="00D11F8B" w:rsidP="00D11F8B">
      <w:pPr>
        <w:pStyle w:val="BodyText"/>
        <w:spacing w:before="0"/>
      </w:pPr>
    </w:p>
    <w:p w14:paraId="4EA5EF6C" w14:textId="77777777" w:rsidR="00EF17CD" w:rsidRDefault="00EF17CD" w:rsidP="00D11F8B">
      <w:pPr>
        <w:pStyle w:val="BodyText"/>
        <w:spacing w:before="0"/>
        <w:ind w:left="120"/>
      </w:pPr>
      <w:r>
        <w:rPr>
          <w:b/>
        </w:rPr>
        <w:t>May:</w:t>
      </w:r>
      <w:r>
        <w:rPr>
          <w:b/>
          <w:spacing w:val="3"/>
        </w:rPr>
        <w:t xml:space="preserve"> </w:t>
      </w:r>
      <w:r>
        <w:t>Advertising: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advertising</w:t>
      </w:r>
      <w:r>
        <w:rPr>
          <w:spacing w:val="-2"/>
        </w:rPr>
        <w:t xml:space="preserve"> </w:t>
      </w:r>
      <w:r>
        <w:t>(brochures,</w:t>
      </w:r>
      <w:r>
        <w:rPr>
          <w:spacing w:val="-4"/>
        </w:rPr>
        <w:t xml:space="preserve"> </w:t>
      </w:r>
      <w:r>
        <w:t>commercials,</w:t>
      </w:r>
      <w:r>
        <w:rPr>
          <w:spacing w:val="-2"/>
        </w:rPr>
        <w:t xml:space="preserve"> </w:t>
      </w:r>
      <w:r>
        <w:t>etc.)</w:t>
      </w:r>
    </w:p>
    <w:p w14:paraId="4EDEE66A" w14:textId="69FB18DD" w:rsidR="00CC76B6" w:rsidRDefault="00FD40F4" w:rsidP="00742315">
      <w:pPr>
        <w:pStyle w:val="BodyText"/>
        <w:ind w:left="119" w:right="144"/>
      </w:pPr>
      <w:r>
        <w:rPr>
          <w:b/>
        </w:rPr>
        <w:t>June:</w:t>
      </w:r>
      <w:r>
        <w:rPr>
          <w:b/>
          <w:spacing w:val="-3"/>
        </w:rPr>
        <w:t xml:space="preserve"> </w:t>
      </w:r>
      <w:r w:rsidR="00742315">
        <w:t>Class novel study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pieces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novels they have</w:t>
      </w:r>
      <w:r>
        <w:rPr>
          <w:spacing w:val="-1"/>
        </w:rPr>
        <w:t xml:space="preserve"> </w:t>
      </w:r>
      <w:r>
        <w:t>chosen.</w:t>
      </w:r>
    </w:p>
    <w:p w14:paraId="583A44BA" w14:textId="77777777" w:rsidR="00CC76B6" w:rsidRDefault="00FD40F4" w:rsidP="00742315">
      <w:pPr>
        <w:pStyle w:val="BodyText"/>
        <w:spacing w:before="160"/>
      </w:pPr>
      <w:r>
        <w:t>Assessments: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responses,</w:t>
      </w:r>
      <w:r>
        <w:rPr>
          <w:spacing w:val="-3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assignments</w:t>
      </w:r>
    </w:p>
    <w:p w14:paraId="0A173B42" w14:textId="77777777" w:rsidR="00742315" w:rsidRDefault="00742315" w:rsidP="00742315">
      <w:pPr>
        <w:pStyle w:val="BodyText"/>
        <w:spacing w:before="8"/>
        <w:ind w:left="0"/>
        <w:rPr>
          <w:sz w:val="29"/>
        </w:rPr>
      </w:pPr>
    </w:p>
    <w:p w14:paraId="7A55B7AE" w14:textId="6A300AC6" w:rsidR="00CC76B6" w:rsidRDefault="00FD40F4" w:rsidP="00742315">
      <w:pPr>
        <w:pStyle w:val="BodyText"/>
        <w:spacing w:before="0"/>
        <w:ind w:left="119" w:right="132" w:hanging="1"/>
      </w:pPr>
      <w:r>
        <w:rPr>
          <w:b/>
        </w:rPr>
        <w:t xml:space="preserve">Methods of evaluation: </w:t>
      </w:r>
      <w:r>
        <w:t>rubrics, quizzes, comprehension questions, projects, review questions, journals,</w:t>
      </w:r>
      <w:r>
        <w:rPr>
          <w:spacing w:val="-47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pieces, checklists, self‐evaluations, etc.</w:t>
      </w:r>
    </w:p>
    <w:p w14:paraId="501A41EB" w14:textId="582A4136" w:rsidR="007E0604" w:rsidRDefault="007E0604" w:rsidP="00742315">
      <w:pPr>
        <w:pStyle w:val="BodyText"/>
        <w:spacing w:before="0"/>
        <w:ind w:left="119" w:right="132" w:hanging="1"/>
      </w:pPr>
    </w:p>
    <w:p w14:paraId="1EF7D435" w14:textId="77777777" w:rsidR="007E0604" w:rsidRPr="007E0604" w:rsidRDefault="007E0604" w:rsidP="003A7613">
      <w:pPr>
        <w:pStyle w:val="BodyText"/>
        <w:spacing w:before="0"/>
        <w:ind w:left="119" w:right="132" w:hanging="1"/>
        <w:rPr>
          <w:b/>
        </w:rPr>
      </w:pPr>
      <w:r w:rsidRPr="007E0604">
        <w:rPr>
          <w:b/>
        </w:rPr>
        <w:t>ASSESSMENT:</w:t>
      </w:r>
    </w:p>
    <w:p w14:paraId="2494B877" w14:textId="77777777" w:rsidR="007E0604" w:rsidRPr="007E0604" w:rsidRDefault="007E0604" w:rsidP="003A7613">
      <w:pPr>
        <w:pStyle w:val="BodyText"/>
        <w:spacing w:before="0"/>
        <w:ind w:left="119" w:right="132" w:hanging="1"/>
        <w:rPr>
          <w:sz w:val="20"/>
        </w:rPr>
      </w:pPr>
      <w:r w:rsidRPr="007E0604">
        <w:rPr>
          <w:sz w:val="20"/>
        </w:rPr>
        <w:t>All outcomes are assessed as follows:</w:t>
      </w:r>
    </w:p>
    <w:p w14:paraId="78758472" w14:textId="77777777" w:rsidR="007E0604" w:rsidRPr="007E0604" w:rsidRDefault="007E0604" w:rsidP="003A7613">
      <w:pPr>
        <w:pStyle w:val="BodyText"/>
        <w:spacing w:before="0"/>
        <w:ind w:left="119" w:right="132" w:hanging="1"/>
        <w:rPr>
          <w:sz w:val="20"/>
        </w:rPr>
      </w:pPr>
      <w:r w:rsidRPr="007E0604">
        <w:rPr>
          <w:sz w:val="20"/>
        </w:rPr>
        <w:t>4 = 80% proficiency or higher (very good to excellent understanding and application of concepts and skills)</w:t>
      </w:r>
    </w:p>
    <w:p w14:paraId="4F66F3BD" w14:textId="56D7DDF7" w:rsidR="007E0604" w:rsidRPr="007E0604" w:rsidRDefault="007D3FFC" w:rsidP="003A7613">
      <w:pPr>
        <w:pStyle w:val="BodyText"/>
        <w:spacing w:before="0"/>
        <w:ind w:left="119" w:right="132" w:hanging="1"/>
        <w:rPr>
          <w:sz w:val="20"/>
        </w:rPr>
      </w:pPr>
      <w:r>
        <w:rPr>
          <w:sz w:val="20"/>
        </w:rPr>
        <w:t>3 = 70% - 79% proficiency (good</w:t>
      </w:r>
      <w:r w:rsidR="007E0604" w:rsidRPr="007E0604">
        <w:rPr>
          <w:sz w:val="20"/>
        </w:rPr>
        <w:t xml:space="preserve"> understanding and application of concepts and skills)</w:t>
      </w:r>
    </w:p>
    <w:p w14:paraId="3BA169E9" w14:textId="5F0141D2" w:rsidR="007E0604" w:rsidRPr="007E0604" w:rsidRDefault="007E0604" w:rsidP="003A7613">
      <w:pPr>
        <w:pStyle w:val="BodyText"/>
        <w:spacing w:before="0"/>
        <w:ind w:left="119" w:right="132" w:hanging="1"/>
        <w:rPr>
          <w:sz w:val="20"/>
        </w:rPr>
      </w:pPr>
      <w:r w:rsidRPr="007E0604">
        <w:rPr>
          <w:sz w:val="20"/>
        </w:rPr>
        <w:t xml:space="preserve">2 </w:t>
      </w:r>
      <w:r w:rsidR="007D3FFC">
        <w:rPr>
          <w:sz w:val="20"/>
        </w:rPr>
        <w:t>= 60% - 69% proficiency (basic</w:t>
      </w:r>
      <w:r w:rsidRPr="007E0604">
        <w:rPr>
          <w:sz w:val="20"/>
        </w:rPr>
        <w:t xml:space="preserve"> understanding and application of concepts and skills)</w:t>
      </w:r>
    </w:p>
    <w:p w14:paraId="3A68D7BA" w14:textId="12332CA2" w:rsidR="007E0604" w:rsidRPr="007E0604" w:rsidRDefault="007E0604" w:rsidP="003A7613">
      <w:pPr>
        <w:pStyle w:val="BodyText"/>
        <w:spacing w:before="0"/>
        <w:ind w:left="119" w:right="132" w:hanging="1"/>
        <w:rPr>
          <w:sz w:val="20"/>
        </w:rPr>
      </w:pPr>
      <w:r w:rsidRPr="007E0604">
        <w:rPr>
          <w:sz w:val="20"/>
        </w:rPr>
        <w:t xml:space="preserve">1 = 50% </w:t>
      </w:r>
      <w:r w:rsidR="007D3FFC">
        <w:rPr>
          <w:sz w:val="20"/>
        </w:rPr>
        <w:t>- 59% proficiency (limited</w:t>
      </w:r>
      <w:r w:rsidRPr="007E0604">
        <w:rPr>
          <w:sz w:val="20"/>
        </w:rPr>
        <w:t xml:space="preserve"> understanding and application of concepts and skills)</w:t>
      </w:r>
    </w:p>
    <w:p w14:paraId="2EE86326" w14:textId="5007DD3B" w:rsidR="007E0604" w:rsidRDefault="007E0604" w:rsidP="003A7613">
      <w:pPr>
        <w:pStyle w:val="BodyText"/>
        <w:spacing w:before="0"/>
        <w:ind w:left="119" w:right="132" w:hanging="1"/>
        <w:rPr>
          <w:sz w:val="16"/>
        </w:rPr>
      </w:pPr>
      <w:r w:rsidRPr="007E0604">
        <w:rPr>
          <w:sz w:val="20"/>
        </w:rPr>
        <w:t>ND = under 50% proficiency (does not yet demonstrate the required understanding/appl</w:t>
      </w:r>
      <w:r>
        <w:rPr>
          <w:sz w:val="20"/>
        </w:rPr>
        <w:t xml:space="preserve">ication of concepts and </w:t>
      </w:r>
      <w:proofErr w:type="gramStart"/>
      <w:r>
        <w:rPr>
          <w:sz w:val="20"/>
        </w:rPr>
        <w:t>skills)</w:t>
      </w:r>
      <w:r w:rsidRPr="007E0604">
        <w:rPr>
          <w:sz w:val="16"/>
        </w:rPr>
        <w:t>(</w:t>
      </w:r>
      <w:proofErr w:type="gramEnd"/>
      <w:r w:rsidRPr="007E0604">
        <w:rPr>
          <w:sz w:val="16"/>
        </w:rPr>
        <w:t>as aligned with the Department of Education criteria for reporting/assessing)</w:t>
      </w:r>
    </w:p>
    <w:p w14:paraId="58BEFF84" w14:textId="77777777" w:rsidR="007E0604" w:rsidRPr="007E0604" w:rsidRDefault="007E0604" w:rsidP="003A7613">
      <w:pPr>
        <w:pStyle w:val="BodyText"/>
        <w:spacing w:before="0"/>
        <w:ind w:left="119" w:right="132" w:hanging="1"/>
        <w:rPr>
          <w:sz w:val="20"/>
        </w:rPr>
      </w:pPr>
    </w:p>
    <w:p w14:paraId="6814A54F" w14:textId="7382C0DF" w:rsidR="007E0604" w:rsidRDefault="007E0604" w:rsidP="003A7613">
      <w:pPr>
        <w:pStyle w:val="BodyText"/>
        <w:spacing w:before="0"/>
        <w:ind w:left="119" w:right="132" w:hanging="1"/>
        <w:rPr>
          <w:sz w:val="20"/>
        </w:rPr>
      </w:pPr>
      <w:r w:rsidRPr="007E0604">
        <w:rPr>
          <w:sz w:val="20"/>
        </w:rPr>
        <w:t>Assessment is based on a combination of in-class assignments, quizzes, tests and anecdotal teacher observations.</w:t>
      </w:r>
    </w:p>
    <w:p w14:paraId="7A2E2EE2" w14:textId="1ECA457C" w:rsidR="00F73F61" w:rsidRDefault="00F73F61" w:rsidP="007E0604">
      <w:pPr>
        <w:pStyle w:val="BodyText"/>
        <w:spacing w:before="0"/>
        <w:ind w:left="119" w:right="132" w:hanging="1"/>
        <w:rPr>
          <w:sz w:val="20"/>
        </w:rPr>
      </w:pPr>
    </w:p>
    <w:p w14:paraId="58230FAF" w14:textId="77777777" w:rsidR="00317203" w:rsidRDefault="00317203" w:rsidP="00317203">
      <w:pPr>
        <w:pStyle w:val="BodyText"/>
        <w:spacing w:before="8"/>
        <w:ind w:left="0"/>
      </w:pPr>
      <w:r>
        <w:t xml:space="preserve">***This plan may be subject to </w:t>
      </w:r>
      <w:proofErr w:type="gramStart"/>
      <w:r>
        <w:t>change.*</w:t>
      </w:r>
      <w:proofErr w:type="gramEnd"/>
      <w:r>
        <w:t>**</w:t>
      </w:r>
    </w:p>
    <w:p w14:paraId="50D85A92" w14:textId="0D86166A" w:rsidR="00F73F61" w:rsidRDefault="00F73F61" w:rsidP="007E0604">
      <w:pPr>
        <w:pStyle w:val="BodyText"/>
        <w:spacing w:before="0"/>
        <w:ind w:left="119" w:right="132" w:hanging="1"/>
        <w:rPr>
          <w:sz w:val="20"/>
        </w:rPr>
      </w:pPr>
    </w:p>
    <w:p w14:paraId="6C16A67D" w14:textId="722EE364" w:rsidR="00F73F61" w:rsidRDefault="00F73F61" w:rsidP="007E0604">
      <w:pPr>
        <w:pStyle w:val="BodyText"/>
        <w:spacing w:before="0"/>
        <w:ind w:left="119" w:right="132" w:hanging="1"/>
        <w:rPr>
          <w:sz w:val="20"/>
        </w:rPr>
      </w:pPr>
    </w:p>
    <w:p w14:paraId="0BD67961" w14:textId="73F603FB" w:rsidR="00F73F61" w:rsidRPr="00F73F61" w:rsidRDefault="00F73F61" w:rsidP="007E0604">
      <w:pPr>
        <w:pStyle w:val="BodyText"/>
        <w:spacing w:before="0"/>
        <w:ind w:left="119" w:right="132" w:hanging="1"/>
        <w:rPr>
          <w:sz w:val="32"/>
        </w:rPr>
      </w:pPr>
    </w:p>
    <w:p w14:paraId="6E9ACBBB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21C1BE6F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1D2BA9C2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67D676BB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74B197A7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01C45A13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3FEEEC5A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04758409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441AAD2E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1BD3DD6B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5E41C105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03A471C5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52421033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48D53379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33FF43A9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636E728B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208FA6F8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5BAA4E9B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3ACEAA52" w14:textId="77777777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40F6C8EC" w14:textId="42E432FC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4784D2C6" w14:textId="6773175A" w:rsidR="003A7613" w:rsidRDefault="003A7613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4553CB9C" w14:textId="365B22F5" w:rsidR="003A7613" w:rsidRDefault="003A7613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42B7F977" w14:textId="110DA8B2" w:rsidR="001557FC" w:rsidRDefault="001557FC" w:rsidP="001557FC">
      <w:pPr>
        <w:pStyle w:val="BodyText"/>
        <w:spacing w:before="0"/>
        <w:ind w:left="0" w:right="132"/>
        <w:rPr>
          <w:b/>
          <w:sz w:val="32"/>
          <w:lang w:val="en-CA"/>
        </w:rPr>
      </w:pPr>
    </w:p>
    <w:p w14:paraId="540D5FD2" w14:textId="77777777" w:rsidR="001557FC" w:rsidRDefault="001557FC" w:rsidP="001557FC">
      <w:pPr>
        <w:pStyle w:val="BodyText"/>
        <w:spacing w:before="0"/>
        <w:ind w:left="0" w:right="132"/>
        <w:rPr>
          <w:b/>
          <w:sz w:val="32"/>
          <w:lang w:val="en-CA"/>
        </w:rPr>
      </w:pPr>
    </w:p>
    <w:p w14:paraId="3A08F7E4" w14:textId="31090956" w:rsid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  <w:r w:rsidRPr="00F73F61">
        <w:rPr>
          <w:b/>
          <w:sz w:val="32"/>
          <w:lang w:val="en-CA"/>
        </w:rPr>
        <w:t>Grade 5 Math</w:t>
      </w:r>
    </w:p>
    <w:p w14:paraId="4A3C71E0" w14:textId="77777777" w:rsidR="00F73F61" w:rsidRPr="00F73F61" w:rsidRDefault="00F73F61" w:rsidP="00F73F61">
      <w:pPr>
        <w:pStyle w:val="BodyText"/>
        <w:spacing w:before="0"/>
        <w:ind w:left="119" w:right="132" w:hanging="1"/>
        <w:jc w:val="center"/>
        <w:rPr>
          <w:b/>
          <w:sz w:val="32"/>
          <w:lang w:val="en-CA"/>
        </w:rPr>
      </w:pPr>
    </w:p>
    <w:p w14:paraId="4CBC1850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b/>
          <w:bCs/>
          <w:sz w:val="20"/>
          <w:u w:val="single"/>
        </w:rPr>
      </w:pPr>
      <w:r w:rsidRPr="00BB2367">
        <w:rPr>
          <w:b/>
          <w:bCs/>
          <w:sz w:val="20"/>
          <w:u w:val="single"/>
        </w:rPr>
        <w:t>MAJOR STRANDS:</w:t>
      </w:r>
    </w:p>
    <w:p w14:paraId="66FD8083" w14:textId="032F8BBA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sz w:val="20"/>
        </w:rPr>
        <w:t>The strands and sub-strands, including the general l</w:t>
      </w:r>
      <w:r w:rsidR="0018116D">
        <w:rPr>
          <w:sz w:val="20"/>
        </w:rPr>
        <w:t>earning outcome for each, follow</w:t>
      </w:r>
      <w:r w:rsidRPr="00BB2367">
        <w:rPr>
          <w:sz w:val="20"/>
        </w:rPr>
        <w:t>.</w:t>
      </w:r>
    </w:p>
    <w:p w14:paraId="26381E6C" w14:textId="77777777" w:rsidR="00BB2367" w:rsidRPr="00BB2367" w:rsidRDefault="00BB2367" w:rsidP="00BB2367">
      <w:pPr>
        <w:pStyle w:val="BodyText"/>
        <w:numPr>
          <w:ilvl w:val="0"/>
          <w:numId w:val="1"/>
        </w:numPr>
        <w:spacing w:before="0"/>
        <w:ind w:right="132"/>
        <w:rPr>
          <w:b/>
          <w:bCs/>
          <w:sz w:val="20"/>
        </w:rPr>
      </w:pPr>
      <w:r w:rsidRPr="00BB2367">
        <w:rPr>
          <w:b/>
          <w:bCs/>
          <w:sz w:val="20"/>
        </w:rPr>
        <w:t>Number Concepts and Operations</w:t>
      </w:r>
    </w:p>
    <w:p w14:paraId="51F3E03D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bCs/>
          <w:sz w:val="20"/>
        </w:rPr>
      </w:pPr>
      <w:r w:rsidRPr="00BB2367">
        <w:rPr>
          <w:bCs/>
          <w:sz w:val="20"/>
        </w:rPr>
        <w:t>Whole Numbers</w:t>
      </w:r>
    </w:p>
    <w:p w14:paraId="13EE572F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bCs/>
          <w:sz w:val="20"/>
        </w:rPr>
      </w:pPr>
      <w:r w:rsidRPr="00BB2367">
        <w:rPr>
          <w:bCs/>
          <w:sz w:val="20"/>
        </w:rPr>
        <w:t>Fractions</w:t>
      </w:r>
    </w:p>
    <w:p w14:paraId="39936371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bCs/>
          <w:sz w:val="20"/>
        </w:rPr>
      </w:pPr>
      <w:r w:rsidRPr="00BB2367">
        <w:rPr>
          <w:bCs/>
          <w:sz w:val="20"/>
        </w:rPr>
        <w:t>Decimals</w:t>
      </w:r>
    </w:p>
    <w:p w14:paraId="665AB6D2" w14:textId="77777777" w:rsidR="00BB2367" w:rsidRPr="00BB2367" w:rsidRDefault="00BB2367" w:rsidP="00BB2367">
      <w:pPr>
        <w:pStyle w:val="BodyText"/>
        <w:numPr>
          <w:ilvl w:val="0"/>
          <w:numId w:val="1"/>
        </w:numPr>
        <w:spacing w:before="0"/>
        <w:ind w:right="132"/>
        <w:rPr>
          <w:b/>
          <w:bCs/>
          <w:sz w:val="20"/>
        </w:rPr>
      </w:pPr>
      <w:r w:rsidRPr="00BB2367">
        <w:rPr>
          <w:b/>
          <w:bCs/>
          <w:sz w:val="20"/>
        </w:rPr>
        <w:t>Patterns and Relations</w:t>
      </w:r>
    </w:p>
    <w:p w14:paraId="41248F26" w14:textId="77777777" w:rsidR="00BB2367" w:rsidRPr="00BB2367" w:rsidRDefault="00BB2367" w:rsidP="00BB2367">
      <w:pPr>
        <w:pStyle w:val="BodyText"/>
        <w:numPr>
          <w:ilvl w:val="0"/>
          <w:numId w:val="1"/>
        </w:numPr>
        <w:spacing w:before="0"/>
        <w:ind w:right="132"/>
        <w:rPr>
          <w:b/>
          <w:bCs/>
          <w:sz w:val="20"/>
        </w:rPr>
      </w:pPr>
      <w:r w:rsidRPr="00BB2367">
        <w:rPr>
          <w:b/>
          <w:bCs/>
          <w:sz w:val="20"/>
        </w:rPr>
        <w:t>Shape and Space</w:t>
      </w:r>
    </w:p>
    <w:p w14:paraId="32947E1F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sz w:val="20"/>
        </w:rPr>
      </w:pPr>
      <w:r w:rsidRPr="00BB2367">
        <w:rPr>
          <w:sz w:val="20"/>
        </w:rPr>
        <w:t>Measurement</w:t>
      </w:r>
    </w:p>
    <w:p w14:paraId="05B73286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sz w:val="20"/>
        </w:rPr>
      </w:pPr>
      <w:r w:rsidRPr="00BB2367">
        <w:rPr>
          <w:sz w:val="20"/>
        </w:rPr>
        <w:t>3-D Objects and 2-D Shapes</w:t>
      </w:r>
    </w:p>
    <w:p w14:paraId="6019E830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sz w:val="20"/>
        </w:rPr>
      </w:pPr>
      <w:r w:rsidRPr="00BB2367">
        <w:rPr>
          <w:sz w:val="20"/>
        </w:rPr>
        <w:t>Transformations</w:t>
      </w:r>
    </w:p>
    <w:p w14:paraId="5CED6B67" w14:textId="77777777" w:rsidR="00BB2367" w:rsidRPr="00BB2367" w:rsidRDefault="00BB2367" w:rsidP="00BB2367">
      <w:pPr>
        <w:pStyle w:val="BodyText"/>
        <w:numPr>
          <w:ilvl w:val="0"/>
          <w:numId w:val="1"/>
        </w:numPr>
        <w:spacing w:before="0"/>
        <w:ind w:right="132"/>
        <w:rPr>
          <w:b/>
          <w:bCs/>
          <w:sz w:val="20"/>
        </w:rPr>
      </w:pPr>
      <w:r w:rsidRPr="00BB2367">
        <w:rPr>
          <w:b/>
          <w:bCs/>
          <w:sz w:val="20"/>
        </w:rPr>
        <w:t>Statistics and Probability</w:t>
      </w:r>
    </w:p>
    <w:p w14:paraId="1B3E32D3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sz w:val="20"/>
        </w:rPr>
      </w:pPr>
      <w:r w:rsidRPr="00BB2367">
        <w:rPr>
          <w:sz w:val="20"/>
        </w:rPr>
        <w:t>Data Analysis</w:t>
      </w:r>
    </w:p>
    <w:p w14:paraId="3C308B6A" w14:textId="77777777" w:rsidR="00BB2367" w:rsidRPr="00BB2367" w:rsidRDefault="00BB2367" w:rsidP="00BB2367">
      <w:pPr>
        <w:pStyle w:val="BodyText"/>
        <w:numPr>
          <w:ilvl w:val="1"/>
          <w:numId w:val="1"/>
        </w:numPr>
        <w:spacing w:before="0"/>
        <w:ind w:right="132"/>
        <w:rPr>
          <w:sz w:val="20"/>
        </w:rPr>
      </w:pPr>
      <w:r w:rsidRPr="00BB2367">
        <w:rPr>
          <w:sz w:val="20"/>
        </w:rPr>
        <w:t>Chance and Uncertainty</w:t>
      </w:r>
    </w:p>
    <w:p w14:paraId="2D613547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b/>
          <w:sz w:val="20"/>
          <w:lang w:val="en-CA"/>
        </w:rPr>
      </w:pPr>
    </w:p>
    <w:p w14:paraId="0545C17C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  <w:lang w:val="en-CA"/>
        </w:rPr>
      </w:pPr>
      <w:r w:rsidRPr="00BB2367">
        <w:rPr>
          <w:b/>
          <w:sz w:val="20"/>
          <w:lang w:val="en-CA"/>
        </w:rPr>
        <w:t xml:space="preserve">September: </w:t>
      </w:r>
      <w:r w:rsidRPr="00BB2367">
        <w:rPr>
          <w:sz w:val="20"/>
          <w:lang w:val="en-CA"/>
        </w:rPr>
        <w:t>Numbers/Multiplication and Division N</w:t>
      </w:r>
      <w:proofErr w:type="gramStart"/>
      <w:r w:rsidRPr="00BB2367">
        <w:rPr>
          <w:sz w:val="20"/>
          <w:lang w:val="en-CA"/>
        </w:rPr>
        <w:t>1,N</w:t>
      </w:r>
      <w:proofErr w:type="gramEnd"/>
      <w:r w:rsidRPr="00BB2367">
        <w:rPr>
          <w:sz w:val="20"/>
          <w:lang w:val="en-CA"/>
        </w:rPr>
        <w:t>3</w:t>
      </w:r>
    </w:p>
    <w:p w14:paraId="601C599B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  <w:lang w:val="en-CA"/>
        </w:rPr>
      </w:pPr>
      <w:r w:rsidRPr="00BB2367">
        <w:rPr>
          <w:b/>
          <w:sz w:val="20"/>
          <w:lang w:val="en-CA"/>
        </w:rPr>
        <w:t>October: </w:t>
      </w:r>
      <w:r w:rsidRPr="00BB2367">
        <w:rPr>
          <w:sz w:val="20"/>
          <w:lang w:val="en-CA"/>
        </w:rPr>
        <w:t>Decimal Numbers N8, N10</w:t>
      </w:r>
    </w:p>
    <w:p w14:paraId="3AA68BEA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November: </w:t>
      </w:r>
      <w:r w:rsidRPr="00BB2367">
        <w:rPr>
          <w:sz w:val="20"/>
        </w:rPr>
        <w:t>Fractions and Decimal Numbers N7, N9, N11</w:t>
      </w:r>
    </w:p>
    <w:p w14:paraId="22526C79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December: </w:t>
      </w:r>
      <w:r w:rsidRPr="00BB2367">
        <w:rPr>
          <w:sz w:val="20"/>
        </w:rPr>
        <w:t>Variables and Equations N2, PR2</w:t>
      </w:r>
    </w:p>
    <w:p w14:paraId="4F1816FA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January: </w:t>
      </w:r>
      <w:r w:rsidRPr="00BB2367">
        <w:rPr>
          <w:sz w:val="20"/>
        </w:rPr>
        <w:t>Multiplications and Divisions N4, N5, N6</w:t>
      </w:r>
    </w:p>
    <w:p w14:paraId="6A36576C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  <w:lang w:val="en-CA"/>
        </w:rPr>
      </w:pPr>
      <w:r w:rsidRPr="00BB2367">
        <w:rPr>
          <w:b/>
          <w:sz w:val="20"/>
          <w:lang w:val="en-CA"/>
        </w:rPr>
        <w:t xml:space="preserve">February: </w:t>
      </w:r>
      <w:r w:rsidRPr="00BB2367">
        <w:rPr>
          <w:sz w:val="20"/>
          <w:lang w:val="en-CA"/>
        </w:rPr>
        <w:t>Measuring SS2, SS1</w:t>
      </w:r>
    </w:p>
    <w:p w14:paraId="41C4CBEF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  <w:lang w:val="en-CA"/>
        </w:rPr>
      </w:pPr>
      <w:r w:rsidRPr="00BB2367">
        <w:rPr>
          <w:b/>
          <w:sz w:val="20"/>
          <w:lang w:val="en-CA"/>
        </w:rPr>
        <w:t>March:</w:t>
      </w:r>
      <w:r w:rsidRPr="00BB2367">
        <w:rPr>
          <w:sz w:val="20"/>
          <w:lang w:val="en-CA"/>
        </w:rPr>
        <w:t xml:space="preserve"> Patterns and Relations/Statistics PR1, SP1, SP2</w:t>
      </w:r>
    </w:p>
    <w:p w14:paraId="35D079C6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April: </w:t>
      </w:r>
      <w:r w:rsidRPr="00BB2367">
        <w:rPr>
          <w:sz w:val="20"/>
        </w:rPr>
        <w:t>Measuring/Geometry SS3, SS4, SS5, SS6</w:t>
      </w:r>
    </w:p>
    <w:p w14:paraId="19DC74A1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May: </w:t>
      </w:r>
      <w:r w:rsidRPr="00BB2367">
        <w:rPr>
          <w:sz w:val="20"/>
        </w:rPr>
        <w:t>Transformations/Probability SS7, SS8, SP3, SP4</w:t>
      </w:r>
    </w:p>
    <w:p w14:paraId="3972F3D8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June: </w:t>
      </w:r>
      <w:r w:rsidRPr="00BB2367">
        <w:rPr>
          <w:sz w:val="20"/>
        </w:rPr>
        <w:t>Probability/Review</w:t>
      </w:r>
    </w:p>
    <w:p w14:paraId="0A017785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</w:p>
    <w:p w14:paraId="7552D8D1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b/>
          <w:sz w:val="20"/>
        </w:rPr>
      </w:pPr>
      <w:r w:rsidRPr="00BB2367">
        <w:rPr>
          <w:b/>
          <w:sz w:val="20"/>
        </w:rPr>
        <w:t>ASSESSMENT:</w:t>
      </w:r>
    </w:p>
    <w:p w14:paraId="0654D047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sz w:val="20"/>
        </w:rPr>
        <w:t>All outcomes are assessed as follows:</w:t>
      </w:r>
    </w:p>
    <w:p w14:paraId="7EC6DB20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>4</w:t>
      </w:r>
      <w:r w:rsidRPr="00BB2367">
        <w:rPr>
          <w:sz w:val="20"/>
        </w:rPr>
        <w:tab/>
      </w:r>
      <w:proofErr w:type="gramStart"/>
      <w:r w:rsidRPr="00BB2367">
        <w:rPr>
          <w:sz w:val="20"/>
        </w:rPr>
        <w:t>=  80</w:t>
      </w:r>
      <w:proofErr w:type="gramEnd"/>
      <w:r w:rsidRPr="00BB2367">
        <w:rPr>
          <w:sz w:val="20"/>
        </w:rPr>
        <w:t>% proficiency or higher (very good to excellent understanding and application of concepts and skills)</w:t>
      </w:r>
    </w:p>
    <w:p w14:paraId="2DD168B1" w14:textId="571C6E99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>3</w:t>
      </w:r>
      <w:r w:rsidR="007D3FFC">
        <w:rPr>
          <w:sz w:val="20"/>
        </w:rPr>
        <w:tab/>
      </w:r>
      <w:proofErr w:type="gramStart"/>
      <w:r w:rsidR="007D3FFC">
        <w:rPr>
          <w:sz w:val="20"/>
        </w:rPr>
        <w:t>=  70</w:t>
      </w:r>
      <w:proofErr w:type="gramEnd"/>
      <w:r w:rsidR="007D3FFC">
        <w:rPr>
          <w:sz w:val="20"/>
        </w:rPr>
        <w:t>% - 79% proficiency (good</w:t>
      </w:r>
      <w:r w:rsidRPr="00BB2367">
        <w:rPr>
          <w:sz w:val="20"/>
        </w:rPr>
        <w:t xml:space="preserve"> understanding and application of concepts and skills)</w:t>
      </w:r>
    </w:p>
    <w:p w14:paraId="55AA10C3" w14:textId="15B0D02C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2 </w:t>
      </w:r>
      <w:r w:rsidRPr="00BB2367">
        <w:rPr>
          <w:sz w:val="20"/>
        </w:rPr>
        <w:tab/>
      </w:r>
      <w:proofErr w:type="gramStart"/>
      <w:r w:rsidRPr="00BB2367">
        <w:rPr>
          <w:sz w:val="20"/>
        </w:rPr>
        <w:t>=</w:t>
      </w:r>
      <w:r w:rsidR="007D3FFC">
        <w:rPr>
          <w:sz w:val="20"/>
        </w:rPr>
        <w:t xml:space="preserve">  60</w:t>
      </w:r>
      <w:proofErr w:type="gramEnd"/>
      <w:r w:rsidR="007D3FFC">
        <w:rPr>
          <w:sz w:val="20"/>
        </w:rPr>
        <w:t>% - 69% proficiency (basic</w:t>
      </w:r>
      <w:r w:rsidRPr="00BB2367">
        <w:rPr>
          <w:sz w:val="20"/>
        </w:rPr>
        <w:t xml:space="preserve"> understanding and application of concepts and skills)</w:t>
      </w:r>
    </w:p>
    <w:p w14:paraId="7851E719" w14:textId="593B2570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proofErr w:type="gramStart"/>
      <w:r w:rsidRPr="00BB2367">
        <w:rPr>
          <w:b/>
          <w:sz w:val="20"/>
        </w:rPr>
        <w:t xml:space="preserve">1  </w:t>
      </w:r>
      <w:r w:rsidR="007D3FFC">
        <w:rPr>
          <w:sz w:val="20"/>
        </w:rPr>
        <w:tab/>
      </w:r>
      <w:proofErr w:type="gramEnd"/>
      <w:r w:rsidR="007D3FFC">
        <w:rPr>
          <w:sz w:val="20"/>
        </w:rPr>
        <w:t>=  50% - 59% proficiency (limited</w:t>
      </w:r>
      <w:r w:rsidRPr="00BB2367">
        <w:rPr>
          <w:sz w:val="20"/>
        </w:rPr>
        <w:t xml:space="preserve"> understanding and application of concepts and skills)</w:t>
      </w:r>
      <w:r w:rsidRPr="00BB2367">
        <w:rPr>
          <w:sz w:val="20"/>
        </w:rPr>
        <w:tab/>
      </w:r>
    </w:p>
    <w:p w14:paraId="791B9740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>ND</w:t>
      </w:r>
      <w:r w:rsidRPr="00BB2367">
        <w:rPr>
          <w:sz w:val="20"/>
        </w:rPr>
        <w:tab/>
      </w:r>
      <w:proofErr w:type="gramStart"/>
      <w:r w:rsidRPr="00BB2367">
        <w:rPr>
          <w:sz w:val="20"/>
        </w:rPr>
        <w:t>=  under</w:t>
      </w:r>
      <w:proofErr w:type="gramEnd"/>
      <w:r w:rsidRPr="00BB2367">
        <w:rPr>
          <w:sz w:val="20"/>
        </w:rPr>
        <w:t xml:space="preserve"> 50% proficiency (does not yet demonstrate the required understanding/application of concepts and skills) (as aligned with the Department of Education criteria for reporting/assessing)</w:t>
      </w:r>
    </w:p>
    <w:p w14:paraId="3286651E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</w:p>
    <w:p w14:paraId="68E1F4E8" w14:textId="77777777" w:rsidR="00BB2367" w:rsidRPr="00BB2367" w:rsidRDefault="00BB2367" w:rsidP="00BB2367">
      <w:pPr>
        <w:pStyle w:val="BodyText"/>
        <w:spacing w:before="0"/>
        <w:ind w:left="119" w:right="132" w:hanging="1"/>
        <w:rPr>
          <w:sz w:val="20"/>
        </w:rPr>
      </w:pPr>
      <w:r w:rsidRPr="00BB2367">
        <w:rPr>
          <w:b/>
          <w:sz w:val="20"/>
        </w:rPr>
        <w:t xml:space="preserve">Methods of assessment: </w:t>
      </w:r>
      <w:r w:rsidRPr="00BB2367">
        <w:rPr>
          <w:sz w:val="20"/>
        </w:rPr>
        <w:t>students will be assessed on daily work done in our math activity book, questions done in our math textbook, and tests after every unit.</w:t>
      </w:r>
    </w:p>
    <w:p w14:paraId="49FFA6EC" w14:textId="479DBAFA" w:rsidR="00F73F61" w:rsidRDefault="00F73F61" w:rsidP="00BB2367">
      <w:pPr>
        <w:pStyle w:val="BodyText"/>
        <w:spacing w:before="0"/>
        <w:ind w:left="119" w:right="132" w:hanging="1"/>
        <w:rPr>
          <w:sz w:val="20"/>
        </w:rPr>
      </w:pPr>
    </w:p>
    <w:p w14:paraId="091AF014" w14:textId="17336740" w:rsidR="00F73F61" w:rsidRDefault="00F73F61" w:rsidP="00BB2367">
      <w:pPr>
        <w:pStyle w:val="BodyText"/>
        <w:spacing w:before="0"/>
        <w:ind w:left="119" w:right="132" w:hanging="1"/>
        <w:rPr>
          <w:sz w:val="20"/>
        </w:rPr>
      </w:pPr>
    </w:p>
    <w:p w14:paraId="2A0CB308" w14:textId="7FD264FD" w:rsidR="00F73F61" w:rsidRDefault="00317203" w:rsidP="00BB2367">
      <w:pPr>
        <w:pStyle w:val="BodyText"/>
        <w:spacing w:before="0"/>
        <w:ind w:left="119" w:right="132" w:hanging="1"/>
        <w:rPr>
          <w:sz w:val="20"/>
        </w:rPr>
      </w:pPr>
      <w:r w:rsidRPr="00317203">
        <w:rPr>
          <w:sz w:val="20"/>
        </w:rPr>
        <w:t xml:space="preserve">***This plan may be subject to </w:t>
      </w:r>
      <w:proofErr w:type="gramStart"/>
      <w:r w:rsidRPr="00317203">
        <w:rPr>
          <w:sz w:val="20"/>
        </w:rPr>
        <w:t>change.*</w:t>
      </w:r>
      <w:proofErr w:type="gramEnd"/>
      <w:r w:rsidRPr="00317203">
        <w:rPr>
          <w:sz w:val="20"/>
        </w:rPr>
        <w:t>**</w:t>
      </w:r>
    </w:p>
    <w:p w14:paraId="6D6EE1D9" w14:textId="219DD5D0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3F205FCF" w14:textId="776966AA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1948A96" w14:textId="5A275035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313CFA7D" w14:textId="2547EC2D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533C2E0C" w14:textId="2F561E11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15CC3251" w14:textId="41059FCD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0FD03FA9" w14:textId="10D0281C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1C9F706C" w14:textId="1518EB19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77FFCD0F" w14:textId="1FE8EC6A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45C254AE" w14:textId="0A2053F0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1540CF6B" w14:textId="422D7A16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65B16D6A" w14:textId="0EE7FD34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74E97693" w14:textId="0DA10D3E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52C2BE6E" w14:textId="0EFC14B5" w:rsidR="00F73F61" w:rsidRDefault="00F73F61" w:rsidP="00BB2367">
      <w:pPr>
        <w:pStyle w:val="BodyText"/>
        <w:spacing w:before="0"/>
        <w:ind w:left="0" w:right="132"/>
        <w:rPr>
          <w:sz w:val="20"/>
        </w:rPr>
      </w:pPr>
    </w:p>
    <w:p w14:paraId="51780DF0" w14:textId="5A9610A3" w:rsidR="001D3360" w:rsidRDefault="00BB2367" w:rsidP="001D3360">
      <w:pPr>
        <w:spacing w:before="36"/>
        <w:ind w:left="3429" w:right="3306"/>
        <w:jc w:val="center"/>
        <w:outlineLvl w:val="0"/>
        <w:rPr>
          <w:b/>
          <w:bCs/>
          <w:sz w:val="32"/>
          <w:szCs w:val="32"/>
          <w:u w:val="thick" w:color="000000"/>
          <w:lang w:val="en-CA"/>
        </w:rPr>
      </w:pPr>
      <w:r>
        <w:rPr>
          <w:b/>
          <w:bCs/>
          <w:sz w:val="32"/>
          <w:szCs w:val="32"/>
          <w:u w:val="thick" w:color="000000"/>
        </w:rPr>
        <w:t xml:space="preserve">Grade 5 </w:t>
      </w:r>
      <w:r w:rsidR="00F73F61" w:rsidRPr="00F73F61">
        <w:rPr>
          <w:b/>
          <w:bCs/>
          <w:sz w:val="32"/>
          <w:szCs w:val="32"/>
          <w:u w:val="thick" w:color="000000"/>
          <w:lang w:val="en-CA"/>
        </w:rPr>
        <w:t>Science</w:t>
      </w:r>
    </w:p>
    <w:p w14:paraId="4A09304E" w14:textId="4DD81F9D" w:rsidR="001D3360" w:rsidRPr="001D3360" w:rsidRDefault="001D3360" w:rsidP="001D3360">
      <w:pPr>
        <w:spacing w:before="36"/>
        <w:ind w:right="3306"/>
        <w:outlineLvl w:val="0"/>
        <w:rPr>
          <w:b/>
          <w:bCs/>
          <w:sz w:val="24"/>
          <w:szCs w:val="32"/>
          <w:u w:color="000000"/>
          <w:lang w:val="en-CA"/>
        </w:rPr>
      </w:pPr>
      <w:r w:rsidRPr="001D3360">
        <w:rPr>
          <w:b/>
          <w:bCs/>
          <w:sz w:val="24"/>
          <w:szCs w:val="32"/>
          <w:u w:color="000000"/>
          <w:lang w:val="en-CA"/>
        </w:rPr>
        <w:t>Overview</w:t>
      </w:r>
    </w:p>
    <w:p w14:paraId="203D6119" w14:textId="4889FEDD" w:rsidR="00F73F61" w:rsidRPr="00F73F61" w:rsidRDefault="00311717" w:rsidP="00311717">
      <w:pPr>
        <w:spacing w:before="1"/>
        <w:rPr>
          <w:sz w:val="24"/>
          <w:szCs w:val="28"/>
          <w:lang w:val="en-CA"/>
        </w:rPr>
      </w:pPr>
      <w:r w:rsidRPr="00311717">
        <w:rPr>
          <w:sz w:val="24"/>
          <w:szCs w:val="28"/>
          <w:lang w:val="en-CA"/>
        </w:rPr>
        <w:t xml:space="preserve">The general outcomes in this </w:t>
      </w:r>
      <w:r w:rsidR="007D3FFC">
        <w:rPr>
          <w:sz w:val="24"/>
          <w:szCs w:val="28"/>
          <w:lang w:val="en-CA"/>
        </w:rPr>
        <w:t xml:space="preserve">course are to build </w:t>
      </w:r>
      <w:r w:rsidRPr="00311717">
        <w:rPr>
          <w:sz w:val="24"/>
          <w:szCs w:val="28"/>
          <w:lang w:val="en-CA"/>
        </w:rPr>
        <w:t>an understanding of scientific concepts and develop a</w:t>
      </w:r>
      <w:r w:rsidR="007D3FFC">
        <w:rPr>
          <w:sz w:val="24"/>
          <w:szCs w:val="28"/>
          <w:lang w:val="en-CA"/>
        </w:rPr>
        <w:t xml:space="preserve"> </w:t>
      </w:r>
      <w:r w:rsidRPr="00311717">
        <w:rPr>
          <w:sz w:val="24"/>
          <w:szCs w:val="28"/>
          <w:lang w:val="en-CA"/>
        </w:rPr>
        <w:t>sense of inquiry. Hands-on learning will focus on two</w:t>
      </w:r>
      <w:r w:rsidR="001557FC">
        <w:rPr>
          <w:sz w:val="24"/>
          <w:szCs w:val="28"/>
          <w:lang w:val="en-CA"/>
        </w:rPr>
        <w:t xml:space="preserve"> major elements: the use of </w:t>
      </w:r>
      <w:r w:rsidRPr="00311717">
        <w:rPr>
          <w:sz w:val="24"/>
          <w:szCs w:val="28"/>
          <w:lang w:val="en-CA"/>
        </w:rPr>
        <w:t>scientific</w:t>
      </w:r>
      <w:r w:rsidR="007D3FFC">
        <w:rPr>
          <w:sz w:val="24"/>
          <w:szCs w:val="28"/>
          <w:lang w:val="en-CA"/>
        </w:rPr>
        <w:t xml:space="preserve"> </w:t>
      </w:r>
      <w:r w:rsidRPr="00311717">
        <w:rPr>
          <w:sz w:val="24"/>
          <w:szCs w:val="28"/>
          <w:lang w:val="en-CA"/>
        </w:rPr>
        <w:t>inquiry</w:t>
      </w:r>
      <w:r w:rsidR="001557FC">
        <w:rPr>
          <w:sz w:val="24"/>
          <w:szCs w:val="28"/>
          <w:lang w:val="en-CA"/>
        </w:rPr>
        <w:t xml:space="preserve"> </w:t>
      </w:r>
      <w:r w:rsidRPr="00311717">
        <w:rPr>
          <w:sz w:val="24"/>
          <w:szCs w:val="28"/>
          <w:lang w:val="en-CA"/>
        </w:rPr>
        <w:t>(experim</w:t>
      </w:r>
      <w:r w:rsidR="001557FC">
        <w:rPr>
          <w:sz w:val="24"/>
          <w:szCs w:val="28"/>
          <w:lang w:val="en-CA"/>
        </w:rPr>
        <w:t xml:space="preserve">entation) and </w:t>
      </w:r>
      <w:r w:rsidRPr="00311717">
        <w:rPr>
          <w:sz w:val="24"/>
          <w:szCs w:val="28"/>
          <w:lang w:val="en-CA"/>
        </w:rPr>
        <w:t xml:space="preserve">the design process. </w:t>
      </w:r>
      <w:r w:rsidRPr="00311717">
        <w:rPr>
          <w:sz w:val="24"/>
          <w:szCs w:val="28"/>
          <w:lang w:val="en-CA"/>
        </w:rPr>
        <w:cr/>
      </w:r>
    </w:p>
    <w:p w14:paraId="6DC2B7A6" w14:textId="77777777" w:rsidR="00F73F61" w:rsidRPr="00F73F61" w:rsidRDefault="00F73F61" w:rsidP="00F73F61">
      <w:pPr>
        <w:spacing w:before="1"/>
        <w:ind w:left="120"/>
        <w:outlineLvl w:val="1"/>
        <w:rPr>
          <w:b/>
          <w:bCs/>
          <w:sz w:val="24"/>
          <w:szCs w:val="28"/>
          <w:u w:color="000000"/>
          <w:lang w:val="en-CA"/>
        </w:rPr>
      </w:pPr>
      <w:r w:rsidRPr="00F73F61">
        <w:rPr>
          <w:b/>
          <w:bCs/>
          <w:sz w:val="24"/>
          <w:szCs w:val="28"/>
          <w:u w:color="000000"/>
          <w:lang w:val="en-CA"/>
        </w:rPr>
        <w:t>September‐November</w:t>
      </w:r>
    </w:p>
    <w:p w14:paraId="620C44A7" w14:textId="77777777" w:rsidR="00F73F61" w:rsidRPr="00F73F61" w:rsidRDefault="00F73F61" w:rsidP="00F73F61">
      <w:pPr>
        <w:spacing w:before="27"/>
        <w:ind w:left="120"/>
        <w:rPr>
          <w:szCs w:val="28"/>
          <w:lang w:val="en-CA"/>
        </w:rPr>
      </w:pPr>
      <w:r w:rsidRPr="00F73F61">
        <w:rPr>
          <w:szCs w:val="28"/>
          <w:lang w:val="en-CA"/>
        </w:rPr>
        <w:t>Cluster</w:t>
      </w:r>
      <w:r w:rsidRPr="00F73F61">
        <w:rPr>
          <w:spacing w:val="-2"/>
          <w:szCs w:val="28"/>
          <w:lang w:val="en-CA"/>
        </w:rPr>
        <w:t xml:space="preserve"> </w:t>
      </w:r>
      <w:r w:rsidRPr="00F73F61">
        <w:rPr>
          <w:szCs w:val="28"/>
          <w:lang w:val="en-CA"/>
        </w:rPr>
        <w:t>1:</w:t>
      </w:r>
      <w:r w:rsidRPr="00F73F61">
        <w:rPr>
          <w:spacing w:val="-1"/>
          <w:szCs w:val="28"/>
          <w:lang w:val="en-CA"/>
        </w:rPr>
        <w:t xml:space="preserve"> </w:t>
      </w:r>
      <w:r w:rsidRPr="00F73F61">
        <w:rPr>
          <w:szCs w:val="28"/>
          <w:lang w:val="en-CA"/>
        </w:rPr>
        <w:t>Maintaining a Healthy Body</w:t>
      </w:r>
    </w:p>
    <w:p w14:paraId="0BB2A37F" w14:textId="77777777" w:rsidR="00F73F61" w:rsidRPr="00F73F61" w:rsidRDefault="00F73F61" w:rsidP="00F73F61">
      <w:pPr>
        <w:spacing w:before="5"/>
        <w:rPr>
          <w:sz w:val="32"/>
          <w:szCs w:val="28"/>
          <w:lang w:val="en-CA"/>
        </w:rPr>
      </w:pPr>
    </w:p>
    <w:p w14:paraId="5F36F708" w14:textId="77777777" w:rsidR="00F73F61" w:rsidRPr="00F73F61" w:rsidRDefault="00F73F61" w:rsidP="00F73F61">
      <w:pPr>
        <w:ind w:left="120"/>
        <w:outlineLvl w:val="1"/>
        <w:rPr>
          <w:b/>
          <w:bCs/>
          <w:sz w:val="24"/>
          <w:szCs w:val="28"/>
          <w:u w:color="000000"/>
          <w:lang w:val="en-CA"/>
        </w:rPr>
      </w:pPr>
      <w:r w:rsidRPr="00F73F61">
        <w:rPr>
          <w:b/>
          <w:bCs/>
          <w:sz w:val="24"/>
          <w:szCs w:val="28"/>
          <w:u w:color="000000"/>
          <w:lang w:val="en-CA"/>
        </w:rPr>
        <w:t>December‐February</w:t>
      </w:r>
    </w:p>
    <w:p w14:paraId="5AAFDB13" w14:textId="77777777" w:rsidR="00F73F61" w:rsidRPr="00F73F61" w:rsidRDefault="00F73F61" w:rsidP="00F73F61">
      <w:pPr>
        <w:spacing w:before="28"/>
        <w:ind w:left="120"/>
        <w:rPr>
          <w:szCs w:val="28"/>
          <w:lang w:val="en-CA"/>
        </w:rPr>
      </w:pPr>
      <w:r w:rsidRPr="00F73F61">
        <w:rPr>
          <w:szCs w:val="28"/>
          <w:lang w:val="en-CA"/>
        </w:rPr>
        <w:t>Cluster 3:</w:t>
      </w:r>
      <w:r w:rsidRPr="00F73F61">
        <w:rPr>
          <w:spacing w:val="-3"/>
          <w:szCs w:val="28"/>
          <w:lang w:val="en-CA"/>
        </w:rPr>
        <w:t xml:space="preserve"> </w:t>
      </w:r>
      <w:r w:rsidRPr="00F73F61">
        <w:rPr>
          <w:szCs w:val="28"/>
          <w:lang w:val="en-CA"/>
        </w:rPr>
        <w:t>Forces and Simple Machines</w:t>
      </w:r>
    </w:p>
    <w:p w14:paraId="27745AB2" w14:textId="77777777" w:rsidR="00F73F61" w:rsidRPr="00F73F61" w:rsidRDefault="00F73F61" w:rsidP="00F73F61">
      <w:pPr>
        <w:spacing w:before="5"/>
        <w:rPr>
          <w:sz w:val="32"/>
          <w:szCs w:val="28"/>
          <w:lang w:val="en-CA"/>
        </w:rPr>
      </w:pPr>
    </w:p>
    <w:p w14:paraId="35C81CA1" w14:textId="77777777" w:rsidR="00F73F61" w:rsidRPr="00F73F61" w:rsidRDefault="00F73F61" w:rsidP="00F73F61">
      <w:pPr>
        <w:ind w:left="120"/>
        <w:outlineLvl w:val="1"/>
        <w:rPr>
          <w:b/>
          <w:bCs/>
          <w:sz w:val="24"/>
          <w:szCs w:val="28"/>
          <w:u w:color="000000"/>
        </w:rPr>
      </w:pPr>
      <w:r w:rsidRPr="00F73F61">
        <w:rPr>
          <w:b/>
          <w:bCs/>
          <w:sz w:val="24"/>
          <w:szCs w:val="28"/>
          <w:u w:color="000000"/>
        </w:rPr>
        <w:t>March‐April</w:t>
      </w:r>
    </w:p>
    <w:p w14:paraId="58FF2EA5" w14:textId="77777777" w:rsidR="00F73F61" w:rsidRPr="00F73F61" w:rsidRDefault="00F73F61" w:rsidP="00F73F61">
      <w:pPr>
        <w:spacing w:before="27"/>
        <w:ind w:left="120"/>
        <w:rPr>
          <w:szCs w:val="28"/>
        </w:rPr>
      </w:pPr>
      <w:r w:rsidRPr="00F73F61">
        <w:rPr>
          <w:szCs w:val="28"/>
        </w:rPr>
        <w:t>Cluster</w:t>
      </w:r>
      <w:r w:rsidRPr="00F73F61">
        <w:rPr>
          <w:spacing w:val="-5"/>
          <w:szCs w:val="28"/>
        </w:rPr>
        <w:t xml:space="preserve"> </w:t>
      </w:r>
      <w:r w:rsidRPr="00F73F61">
        <w:rPr>
          <w:szCs w:val="28"/>
        </w:rPr>
        <w:t>2:</w:t>
      </w:r>
      <w:r w:rsidRPr="00F73F61">
        <w:rPr>
          <w:spacing w:val="-4"/>
          <w:szCs w:val="28"/>
        </w:rPr>
        <w:t xml:space="preserve"> </w:t>
      </w:r>
      <w:r w:rsidRPr="00F73F61">
        <w:rPr>
          <w:szCs w:val="28"/>
        </w:rPr>
        <w:t>Properties of and Changes in Substances</w:t>
      </w:r>
    </w:p>
    <w:p w14:paraId="50AD47D5" w14:textId="77777777" w:rsidR="00F73F61" w:rsidRPr="00F73F61" w:rsidRDefault="00F73F61" w:rsidP="00F73F61">
      <w:pPr>
        <w:spacing w:before="5"/>
        <w:rPr>
          <w:sz w:val="32"/>
          <w:szCs w:val="28"/>
        </w:rPr>
      </w:pPr>
    </w:p>
    <w:p w14:paraId="22A992B1" w14:textId="77777777" w:rsidR="00F73F61" w:rsidRPr="00BB2367" w:rsidRDefault="00F73F61" w:rsidP="00F73F61">
      <w:pPr>
        <w:ind w:left="120"/>
        <w:outlineLvl w:val="1"/>
        <w:rPr>
          <w:b/>
          <w:bCs/>
          <w:sz w:val="24"/>
          <w:szCs w:val="28"/>
          <w:u w:color="000000"/>
        </w:rPr>
      </w:pPr>
      <w:r w:rsidRPr="00BB2367">
        <w:rPr>
          <w:b/>
          <w:bCs/>
          <w:sz w:val="24"/>
          <w:szCs w:val="28"/>
          <w:u w:color="000000"/>
        </w:rPr>
        <w:t>May‐June</w:t>
      </w:r>
    </w:p>
    <w:p w14:paraId="5E6D61BF" w14:textId="0BE69439" w:rsidR="00F73F61" w:rsidRPr="00BB2367" w:rsidRDefault="00F73F61" w:rsidP="00F73F61">
      <w:pPr>
        <w:spacing w:before="27"/>
        <w:ind w:left="120"/>
        <w:rPr>
          <w:szCs w:val="28"/>
        </w:rPr>
      </w:pPr>
      <w:r w:rsidRPr="00BB2367">
        <w:rPr>
          <w:szCs w:val="28"/>
        </w:rPr>
        <w:t>Cluster</w:t>
      </w:r>
      <w:r w:rsidRPr="00BB2367">
        <w:rPr>
          <w:spacing w:val="-1"/>
          <w:szCs w:val="28"/>
        </w:rPr>
        <w:t xml:space="preserve"> </w:t>
      </w:r>
      <w:r w:rsidRPr="00BB2367">
        <w:rPr>
          <w:szCs w:val="28"/>
        </w:rPr>
        <w:t>4:</w:t>
      </w:r>
      <w:r w:rsidRPr="00BB2367">
        <w:rPr>
          <w:spacing w:val="-1"/>
          <w:szCs w:val="28"/>
        </w:rPr>
        <w:t xml:space="preserve"> </w:t>
      </w:r>
      <w:r w:rsidRPr="00BB2367">
        <w:rPr>
          <w:szCs w:val="28"/>
        </w:rPr>
        <w:t>Weather</w:t>
      </w:r>
    </w:p>
    <w:p w14:paraId="14ACCA82" w14:textId="18D6D62B" w:rsidR="00311717" w:rsidRPr="00BB2367" w:rsidRDefault="00311717" w:rsidP="00F73F61">
      <w:pPr>
        <w:spacing w:before="27"/>
        <w:ind w:left="120"/>
        <w:rPr>
          <w:sz w:val="28"/>
          <w:szCs w:val="28"/>
        </w:rPr>
      </w:pPr>
    </w:p>
    <w:p w14:paraId="501E1B00" w14:textId="77777777" w:rsidR="00311717" w:rsidRPr="00311717" w:rsidRDefault="00311717" w:rsidP="00311717">
      <w:pPr>
        <w:pStyle w:val="BodyText"/>
        <w:ind w:left="119" w:right="132" w:hanging="1"/>
        <w:rPr>
          <w:b/>
          <w:sz w:val="24"/>
        </w:rPr>
      </w:pPr>
      <w:r w:rsidRPr="00311717">
        <w:rPr>
          <w:b/>
          <w:sz w:val="24"/>
        </w:rPr>
        <w:t>ASSESSMENT:</w:t>
      </w:r>
    </w:p>
    <w:p w14:paraId="2DFEAAF0" w14:textId="77777777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All outcomes are assessed as follows:</w:t>
      </w:r>
    </w:p>
    <w:p w14:paraId="1DF08E29" w14:textId="77777777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4 = 80% proficiency or higher (very good to excellent understanding and application of concepts and skills)</w:t>
      </w:r>
    </w:p>
    <w:p w14:paraId="308A6D9F" w14:textId="30A9FD64" w:rsidR="00311717" w:rsidRPr="003A7613" w:rsidRDefault="001D3360" w:rsidP="00311717">
      <w:pPr>
        <w:pStyle w:val="BodyText"/>
        <w:spacing w:before="0"/>
        <w:ind w:left="119" w:right="132" w:hanging="1"/>
        <w:rPr>
          <w:sz w:val="20"/>
        </w:rPr>
      </w:pPr>
      <w:r>
        <w:rPr>
          <w:sz w:val="20"/>
        </w:rPr>
        <w:t>3 = 70% - 79% proficiency (good</w:t>
      </w:r>
      <w:r w:rsidR="00311717" w:rsidRPr="003A7613">
        <w:rPr>
          <w:sz w:val="20"/>
        </w:rPr>
        <w:t xml:space="preserve"> understanding and application of concepts and skills)</w:t>
      </w:r>
    </w:p>
    <w:p w14:paraId="499C457A" w14:textId="41D42201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 xml:space="preserve">2 </w:t>
      </w:r>
      <w:r w:rsidR="001D3360">
        <w:rPr>
          <w:sz w:val="20"/>
        </w:rPr>
        <w:t>= 60% - 69% proficiency (basic</w:t>
      </w:r>
      <w:r w:rsidRPr="003A7613">
        <w:rPr>
          <w:sz w:val="20"/>
        </w:rPr>
        <w:t xml:space="preserve"> understanding and application of concepts and skills)</w:t>
      </w:r>
    </w:p>
    <w:p w14:paraId="0B223590" w14:textId="010F305F" w:rsidR="00311717" w:rsidRPr="003A7613" w:rsidRDefault="001D3360" w:rsidP="00311717">
      <w:pPr>
        <w:pStyle w:val="BodyText"/>
        <w:spacing w:before="0"/>
        <w:ind w:left="119" w:right="132" w:hanging="1"/>
        <w:rPr>
          <w:sz w:val="20"/>
        </w:rPr>
      </w:pPr>
      <w:r>
        <w:rPr>
          <w:sz w:val="20"/>
        </w:rPr>
        <w:t>1 = 50% - 59% proficiency (limited</w:t>
      </w:r>
      <w:r w:rsidR="00311717" w:rsidRPr="003A7613">
        <w:rPr>
          <w:sz w:val="20"/>
        </w:rPr>
        <w:t xml:space="preserve"> understanding and application of concepts and skills)</w:t>
      </w:r>
    </w:p>
    <w:p w14:paraId="0639DD6F" w14:textId="77777777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ND = under 50% proficiency (does not yet demonstrate the required understanding/application of concepts and skills)</w:t>
      </w:r>
    </w:p>
    <w:p w14:paraId="14D83992" w14:textId="79FD51D9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i/>
          <w:sz w:val="20"/>
        </w:rPr>
        <w:t>(as aligned with the Department of Education criteria for reporting/assessing)</w:t>
      </w:r>
    </w:p>
    <w:p w14:paraId="4D177B02" w14:textId="77777777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</w:p>
    <w:p w14:paraId="796E094C" w14:textId="74F09881" w:rsidR="00F73F61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Assessment is based on a combination of in-class assignments, quizzes, tests and anecdotal teacher observations.</w:t>
      </w:r>
    </w:p>
    <w:p w14:paraId="67272362" w14:textId="5BCF56F8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3C485BB5" w14:textId="4F9CB77C" w:rsidR="00F73F61" w:rsidRDefault="00317203" w:rsidP="00F73F61">
      <w:pPr>
        <w:pStyle w:val="BodyText"/>
        <w:spacing w:before="0"/>
        <w:ind w:left="119" w:right="132" w:hanging="1"/>
        <w:rPr>
          <w:sz w:val="20"/>
        </w:rPr>
      </w:pPr>
      <w:r w:rsidRPr="00317203">
        <w:rPr>
          <w:sz w:val="20"/>
        </w:rPr>
        <w:t>*</w:t>
      </w:r>
      <w:bookmarkStart w:id="0" w:name="_GoBack"/>
      <w:bookmarkEnd w:id="0"/>
      <w:r w:rsidRPr="00317203">
        <w:rPr>
          <w:sz w:val="20"/>
        </w:rPr>
        <w:t xml:space="preserve">**This plan may be subject to </w:t>
      </w:r>
      <w:proofErr w:type="gramStart"/>
      <w:r w:rsidRPr="00317203">
        <w:rPr>
          <w:sz w:val="20"/>
        </w:rPr>
        <w:t>change.*</w:t>
      </w:r>
      <w:proofErr w:type="gramEnd"/>
      <w:r w:rsidRPr="00317203">
        <w:rPr>
          <w:sz w:val="20"/>
        </w:rPr>
        <w:t>**</w:t>
      </w:r>
    </w:p>
    <w:p w14:paraId="5D83BDAA" w14:textId="2E167019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DD72D80" w14:textId="616C1FBB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0C0A2EC4" w14:textId="0B0BD4C6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5FEE62A8" w14:textId="62BFBF38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7117BBDB" w14:textId="1C5A5C9E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519FDB8F" w14:textId="4592C3EF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A737899" w14:textId="10BA37B6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52F7FF28" w14:textId="7C2BDF87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3A2B40DE" w14:textId="3A29ADCB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6BFD179D" w14:textId="4F416FC6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1C69EDE7" w14:textId="02160301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17DEF0B" w14:textId="4FE1B88B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1717FE5" w14:textId="043600AC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6C4795D" w14:textId="22D36E7F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442D009" w14:textId="516DCB5E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7C1FAF49" w14:textId="605A6D42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081E5E50" w14:textId="0433F324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5803621A" w14:textId="64C58F60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22C672EF" w14:textId="239CEA44" w:rsidR="00311717" w:rsidRDefault="00311717" w:rsidP="00311717">
      <w:pPr>
        <w:spacing w:before="36"/>
        <w:ind w:right="3306"/>
        <w:outlineLvl w:val="0"/>
        <w:rPr>
          <w:b/>
          <w:bCs/>
          <w:sz w:val="32"/>
          <w:szCs w:val="32"/>
          <w:u w:val="thick" w:color="000000"/>
          <w:lang w:val="en-CA"/>
        </w:rPr>
      </w:pPr>
    </w:p>
    <w:p w14:paraId="7CE4B4EC" w14:textId="54B9A489" w:rsidR="00F73F61" w:rsidRPr="00F73F61" w:rsidRDefault="00BB2367" w:rsidP="00F73F61">
      <w:pPr>
        <w:spacing w:before="36"/>
        <w:ind w:left="3600" w:right="3306"/>
        <w:jc w:val="center"/>
        <w:outlineLvl w:val="0"/>
        <w:rPr>
          <w:b/>
          <w:bCs/>
          <w:sz w:val="32"/>
          <w:szCs w:val="32"/>
          <w:u w:color="000000"/>
          <w:lang w:val="en-CA"/>
        </w:rPr>
      </w:pPr>
      <w:r>
        <w:rPr>
          <w:b/>
          <w:bCs/>
          <w:sz w:val="32"/>
          <w:szCs w:val="32"/>
          <w:u w:val="thick" w:color="000000"/>
          <w:lang w:val="en-CA"/>
        </w:rPr>
        <w:t xml:space="preserve">Grade 5 </w:t>
      </w:r>
      <w:r w:rsidR="00F73F61" w:rsidRPr="00F73F61">
        <w:rPr>
          <w:b/>
          <w:bCs/>
          <w:sz w:val="32"/>
          <w:szCs w:val="32"/>
          <w:u w:val="thick" w:color="000000"/>
          <w:lang w:val="en-CA"/>
        </w:rPr>
        <w:t>Social Studies</w:t>
      </w:r>
    </w:p>
    <w:p w14:paraId="709D1D71" w14:textId="77777777" w:rsidR="00311717" w:rsidRPr="00311717" w:rsidRDefault="00311717" w:rsidP="00311717">
      <w:pPr>
        <w:spacing w:before="2"/>
        <w:rPr>
          <w:b/>
          <w:sz w:val="24"/>
          <w:szCs w:val="28"/>
          <w:lang w:val="en-CA"/>
        </w:rPr>
      </w:pPr>
      <w:r w:rsidRPr="00311717">
        <w:rPr>
          <w:b/>
          <w:sz w:val="24"/>
          <w:szCs w:val="28"/>
          <w:lang w:val="en-CA"/>
        </w:rPr>
        <w:t>OVERVIEW</w:t>
      </w:r>
    </w:p>
    <w:p w14:paraId="1F631D27" w14:textId="738E436C" w:rsidR="00F73F61" w:rsidRPr="00311717" w:rsidRDefault="00311717" w:rsidP="00311717">
      <w:pPr>
        <w:spacing w:before="2"/>
        <w:rPr>
          <w:szCs w:val="28"/>
          <w:lang w:val="en-CA"/>
        </w:rPr>
      </w:pPr>
      <w:r w:rsidRPr="00311717">
        <w:rPr>
          <w:szCs w:val="28"/>
          <w:lang w:val="en-CA"/>
        </w:rPr>
        <w:t>In this course, students will form and understanding and appreciation of Canada’s past up until 1867.</w:t>
      </w:r>
    </w:p>
    <w:p w14:paraId="33BD8743" w14:textId="77777777" w:rsidR="00311717" w:rsidRPr="00F73F61" w:rsidRDefault="00311717" w:rsidP="00311717">
      <w:pPr>
        <w:spacing w:before="2"/>
        <w:rPr>
          <w:sz w:val="25"/>
          <w:szCs w:val="28"/>
          <w:lang w:val="en-CA"/>
        </w:rPr>
      </w:pPr>
    </w:p>
    <w:p w14:paraId="386233BD" w14:textId="77777777" w:rsidR="00F73F61" w:rsidRPr="00F73F61" w:rsidRDefault="00F73F61" w:rsidP="00F73F61">
      <w:pPr>
        <w:ind w:left="120"/>
        <w:outlineLvl w:val="1"/>
        <w:rPr>
          <w:b/>
          <w:bCs/>
          <w:sz w:val="24"/>
          <w:szCs w:val="28"/>
          <w:u w:color="000000"/>
          <w:lang w:val="en-CA"/>
        </w:rPr>
      </w:pPr>
      <w:r w:rsidRPr="00F73F61">
        <w:rPr>
          <w:b/>
          <w:bCs/>
          <w:sz w:val="24"/>
          <w:szCs w:val="28"/>
          <w:u w:color="000000"/>
          <w:lang w:val="en-CA"/>
        </w:rPr>
        <w:t>September/October</w:t>
      </w:r>
    </w:p>
    <w:p w14:paraId="2A67B9F2" w14:textId="77777777" w:rsidR="00F73F61" w:rsidRPr="00F73F61" w:rsidRDefault="00F73F61" w:rsidP="00F73F61">
      <w:pPr>
        <w:tabs>
          <w:tab w:val="left" w:pos="3084"/>
        </w:tabs>
        <w:spacing w:before="27" w:line="259" w:lineRule="auto"/>
        <w:ind w:left="120" w:right="1612"/>
        <w:rPr>
          <w:szCs w:val="28"/>
          <w:lang w:val="en-CA"/>
        </w:rPr>
      </w:pPr>
      <w:r w:rsidRPr="00F73F61">
        <w:rPr>
          <w:szCs w:val="28"/>
          <w:lang w:val="en-CA"/>
        </w:rPr>
        <w:t>Cluster 1: First Peoples</w:t>
      </w:r>
    </w:p>
    <w:p w14:paraId="68553C0C" w14:textId="77777777" w:rsidR="00F73F61" w:rsidRPr="00F73F61" w:rsidRDefault="00F73F61" w:rsidP="00F73F61">
      <w:pPr>
        <w:spacing w:before="27" w:line="259" w:lineRule="auto"/>
        <w:ind w:left="120" w:right="1612"/>
        <w:rPr>
          <w:sz w:val="28"/>
          <w:szCs w:val="28"/>
          <w:lang w:val="en-CA"/>
        </w:rPr>
      </w:pPr>
    </w:p>
    <w:p w14:paraId="28ED8EF9" w14:textId="77777777" w:rsidR="00F73F61" w:rsidRPr="00F73F61" w:rsidRDefault="00F73F61" w:rsidP="00F73F61">
      <w:pPr>
        <w:ind w:left="120"/>
        <w:outlineLvl w:val="1"/>
        <w:rPr>
          <w:b/>
          <w:bCs/>
          <w:sz w:val="24"/>
          <w:szCs w:val="28"/>
          <w:u w:color="000000"/>
        </w:rPr>
      </w:pPr>
      <w:r w:rsidRPr="00F73F61">
        <w:rPr>
          <w:b/>
          <w:bCs/>
          <w:sz w:val="24"/>
          <w:szCs w:val="28"/>
          <w:u w:color="000000"/>
        </w:rPr>
        <w:t>November-January</w:t>
      </w:r>
    </w:p>
    <w:p w14:paraId="3C92AE8A" w14:textId="77777777" w:rsidR="00F73F61" w:rsidRPr="00F73F61" w:rsidRDefault="00F73F61" w:rsidP="00F73F61">
      <w:pPr>
        <w:spacing w:before="26"/>
        <w:ind w:left="120"/>
        <w:rPr>
          <w:szCs w:val="28"/>
        </w:rPr>
      </w:pPr>
      <w:r w:rsidRPr="00F73F61">
        <w:rPr>
          <w:szCs w:val="28"/>
        </w:rPr>
        <w:t>Cluster 2:</w:t>
      </w:r>
      <w:r w:rsidRPr="00F73F61">
        <w:rPr>
          <w:spacing w:val="-3"/>
          <w:szCs w:val="28"/>
        </w:rPr>
        <w:t xml:space="preserve"> </w:t>
      </w:r>
      <w:r w:rsidRPr="00F73F61">
        <w:rPr>
          <w:szCs w:val="28"/>
        </w:rPr>
        <w:t>Early Europeans (1600-1763)</w:t>
      </w:r>
    </w:p>
    <w:p w14:paraId="623EB3EE" w14:textId="77777777" w:rsidR="00F73F61" w:rsidRPr="00F73F61" w:rsidRDefault="00F73F61" w:rsidP="00F73F61">
      <w:pPr>
        <w:spacing w:before="6"/>
        <w:rPr>
          <w:sz w:val="32"/>
          <w:szCs w:val="28"/>
        </w:rPr>
      </w:pPr>
    </w:p>
    <w:p w14:paraId="1A899C76" w14:textId="77777777" w:rsidR="00F73F61" w:rsidRPr="00F73F61" w:rsidRDefault="00F73F61" w:rsidP="00F73F61">
      <w:pPr>
        <w:ind w:left="120"/>
        <w:outlineLvl w:val="1"/>
        <w:rPr>
          <w:b/>
          <w:bCs/>
          <w:sz w:val="24"/>
          <w:szCs w:val="28"/>
          <w:u w:color="000000"/>
          <w:lang w:val="en-CA"/>
        </w:rPr>
      </w:pPr>
      <w:r w:rsidRPr="00F73F61">
        <w:rPr>
          <w:b/>
          <w:bCs/>
          <w:sz w:val="24"/>
          <w:szCs w:val="28"/>
          <w:u w:color="000000"/>
          <w:lang w:val="en-CA"/>
        </w:rPr>
        <w:t>February-March</w:t>
      </w:r>
    </w:p>
    <w:p w14:paraId="2C441D08" w14:textId="77777777" w:rsidR="00F73F61" w:rsidRPr="00F73F61" w:rsidRDefault="00F73F61" w:rsidP="00F73F61">
      <w:pPr>
        <w:spacing w:before="28"/>
        <w:ind w:left="120"/>
        <w:rPr>
          <w:szCs w:val="28"/>
        </w:rPr>
      </w:pPr>
      <w:r w:rsidRPr="00F73F61">
        <w:rPr>
          <w:szCs w:val="28"/>
        </w:rPr>
        <w:t>Cluster 3:</w:t>
      </w:r>
      <w:r w:rsidRPr="00F73F61">
        <w:rPr>
          <w:spacing w:val="-2"/>
          <w:szCs w:val="28"/>
        </w:rPr>
        <w:t xml:space="preserve"> </w:t>
      </w:r>
      <w:r w:rsidRPr="00F73F61">
        <w:rPr>
          <w:szCs w:val="28"/>
        </w:rPr>
        <w:t>Fur Trade</w:t>
      </w:r>
    </w:p>
    <w:p w14:paraId="4C1A7E4B" w14:textId="77777777" w:rsidR="00F73F61" w:rsidRPr="00F73F61" w:rsidRDefault="00F73F61" w:rsidP="00F73F61">
      <w:pPr>
        <w:spacing w:before="4"/>
        <w:rPr>
          <w:sz w:val="32"/>
          <w:szCs w:val="28"/>
        </w:rPr>
      </w:pPr>
    </w:p>
    <w:p w14:paraId="2F6BDA8A" w14:textId="77777777" w:rsidR="00F73F61" w:rsidRPr="00F73F61" w:rsidRDefault="00F73F61" w:rsidP="00F73F61">
      <w:pPr>
        <w:ind w:left="120"/>
        <w:outlineLvl w:val="1"/>
        <w:rPr>
          <w:b/>
          <w:bCs/>
          <w:sz w:val="24"/>
          <w:szCs w:val="28"/>
          <w:u w:color="000000"/>
        </w:rPr>
      </w:pPr>
      <w:r w:rsidRPr="00F73F61">
        <w:rPr>
          <w:b/>
          <w:bCs/>
          <w:sz w:val="24"/>
          <w:szCs w:val="28"/>
          <w:u w:color="000000"/>
        </w:rPr>
        <w:t>April-June</w:t>
      </w:r>
    </w:p>
    <w:p w14:paraId="57ABAB0F" w14:textId="77777777" w:rsidR="00F73F61" w:rsidRPr="00F73F61" w:rsidRDefault="00F73F61" w:rsidP="00F73F61">
      <w:pPr>
        <w:spacing w:before="28" w:line="259" w:lineRule="auto"/>
        <w:ind w:left="120" w:hanging="1"/>
        <w:rPr>
          <w:szCs w:val="28"/>
        </w:rPr>
      </w:pPr>
      <w:r w:rsidRPr="00F73F61">
        <w:rPr>
          <w:szCs w:val="28"/>
        </w:rPr>
        <w:t>Cluster 4:</w:t>
      </w:r>
      <w:r w:rsidRPr="00F73F61">
        <w:rPr>
          <w:spacing w:val="-2"/>
          <w:szCs w:val="28"/>
        </w:rPr>
        <w:t xml:space="preserve"> </w:t>
      </w:r>
      <w:r w:rsidRPr="00F73F61">
        <w:rPr>
          <w:szCs w:val="28"/>
        </w:rPr>
        <w:t>From British Colony to Confederation (1763-1867)</w:t>
      </w:r>
    </w:p>
    <w:p w14:paraId="19B5CA85" w14:textId="7947243E" w:rsidR="00F73F61" w:rsidRDefault="00F73F61" w:rsidP="00F73F61">
      <w:pPr>
        <w:pStyle w:val="BodyText"/>
        <w:spacing w:before="0"/>
        <w:ind w:left="119" w:right="132" w:hanging="1"/>
        <w:rPr>
          <w:sz w:val="20"/>
        </w:rPr>
      </w:pPr>
    </w:p>
    <w:p w14:paraId="488794E0" w14:textId="77777777" w:rsidR="00311717" w:rsidRPr="00311717" w:rsidRDefault="00311717" w:rsidP="00311717">
      <w:pPr>
        <w:pStyle w:val="BodyText"/>
        <w:spacing w:before="0"/>
        <w:ind w:left="119" w:right="132" w:hanging="1"/>
        <w:rPr>
          <w:b/>
          <w:sz w:val="20"/>
        </w:rPr>
      </w:pPr>
      <w:r w:rsidRPr="00311717">
        <w:rPr>
          <w:b/>
          <w:sz w:val="20"/>
        </w:rPr>
        <w:t>ASSESSMENT:</w:t>
      </w:r>
    </w:p>
    <w:p w14:paraId="14672E51" w14:textId="77777777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All outcomes are assessed as follows:</w:t>
      </w:r>
    </w:p>
    <w:p w14:paraId="5568A434" w14:textId="77777777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4 = 80% proficiency or higher (very good to excellent understanding and application of concepts and skills)</w:t>
      </w:r>
    </w:p>
    <w:p w14:paraId="2A70435F" w14:textId="4F1B6535" w:rsidR="00311717" w:rsidRPr="003A7613" w:rsidRDefault="001D3360" w:rsidP="00311717">
      <w:pPr>
        <w:pStyle w:val="BodyText"/>
        <w:spacing w:before="0"/>
        <w:ind w:left="119" w:right="132" w:hanging="1"/>
        <w:rPr>
          <w:sz w:val="20"/>
        </w:rPr>
      </w:pPr>
      <w:r>
        <w:rPr>
          <w:sz w:val="20"/>
        </w:rPr>
        <w:t>3 = 70% - 79% proficiency (good</w:t>
      </w:r>
      <w:r w:rsidR="00311717" w:rsidRPr="003A7613">
        <w:rPr>
          <w:sz w:val="20"/>
        </w:rPr>
        <w:t xml:space="preserve"> understanding and application of concepts and skills)</w:t>
      </w:r>
    </w:p>
    <w:p w14:paraId="2FD55D3E" w14:textId="14D11593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2 = 60% - 6</w:t>
      </w:r>
      <w:r w:rsidR="001D3360">
        <w:rPr>
          <w:sz w:val="20"/>
        </w:rPr>
        <w:t>9% proficiency (basic</w:t>
      </w:r>
      <w:r w:rsidRPr="003A7613">
        <w:rPr>
          <w:sz w:val="20"/>
        </w:rPr>
        <w:t xml:space="preserve"> understanding and application of concepts and skills)</w:t>
      </w:r>
    </w:p>
    <w:p w14:paraId="2766E32D" w14:textId="5C37CCE6" w:rsidR="00311717" w:rsidRPr="003A7613" w:rsidRDefault="001D3360" w:rsidP="00311717">
      <w:pPr>
        <w:pStyle w:val="BodyText"/>
        <w:spacing w:before="0"/>
        <w:ind w:left="119" w:right="132" w:hanging="1"/>
        <w:rPr>
          <w:sz w:val="20"/>
        </w:rPr>
      </w:pPr>
      <w:r>
        <w:rPr>
          <w:sz w:val="20"/>
        </w:rPr>
        <w:t>1 = 50% - 59% proficiency (limited</w:t>
      </w:r>
      <w:r w:rsidR="00311717" w:rsidRPr="003A7613">
        <w:rPr>
          <w:sz w:val="20"/>
        </w:rPr>
        <w:t xml:space="preserve"> understanding and application of concepts and skills)</w:t>
      </w:r>
    </w:p>
    <w:p w14:paraId="3125EC0C" w14:textId="77777777" w:rsidR="00311717" w:rsidRPr="003A7613" w:rsidRDefault="00311717" w:rsidP="00311717">
      <w:pPr>
        <w:pStyle w:val="BodyText"/>
        <w:spacing w:before="0"/>
        <w:ind w:left="119" w:right="132" w:hanging="1"/>
        <w:rPr>
          <w:sz w:val="20"/>
        </w:rPr>
      </w:pPr>
      <w:r w:rsidRPr="003A7613">
        <w:rPr>
          <w:sz w:val="20"/>
        </w:rPr>
        <w:t>ND = under 50% proficiency (does not yet demonstrate the required understanding/application of concepts and skills)</w:t>
      </w:r>
    </w:p>
    <w:p w14:paraId="43BCEAD7" w14:textId="1C80175A" w:rsidR="00311717" w:rsidRPr="003A7613" w:rsidRDefault="00311717" w:rsidP="00311717">
      <w:pPr>
        <w:pStyle w:val="BodyText"/>
        <w:spacing w:before="0"/>
        <w:ind w:left="119" w:right="132" w:hanging="1"/>
        <w:rPr>
          <w:i/>
          <w:sz w:val="20"/>
        </w:rPr>
      </w:pPr>
      <w:r w:rsidRPr="003A7613">
        <w:rPr>
          <w:i/>
          <w:sz w:val="20"/>
        </w:rPr>
        <w:t>(as aligned with the Department of Education criteria for reporting/assessing)</w:t>
      </w:r>
    </w:p>
    <w:p w14:paraId="418A1871" w14:textId="77777777" w:rsidR="00311717" w:rsidRPr="003A7613" w:rsidRDefault="00311717" w:rsidP="00311717">
      <w:pPr>
        <w:pStyle w:val="BodyText"/>
        <w:ind w:left="119" w:right="132" w:hanging="1"/>
        <w:rPr>
          <w:sz w:val="20"/>
        </w:rPr>
      </w:pPr>
      <w:r w:rsidRPr="003A7613">
        <w:rPr>
          <w:sz w:val="20"/>
        </w:rPr>
        <w:t>Assessment is based on a combination of in-class assignments, quizzes, tests and anecdotal teacher observations.</w:t>
      </w:r>
    </w:p>
    <w:p w14:paraId="39466984" w14:textId="0E038CF3" w:rsidR="00311717" w:rsidRDefault="00311717" w:rsidP="00F73F61">
      <w:pPr>
        <w:pStyle w:val="BodyText"/>
        <w:spacing w:before="0"/>
        <w:ind w:left="119" w:right="132" w:hanging="1"/>
        <w:rPr>
          <w:sz w:val="20"/>
        </w:rPr>
      </w:pPr>
    </w:p>
    <w:p w14:paraId="3942F2C9" w14:textId="00EB1E3E" w:rsidR="00317203" w:rsidRPr="007E0604" w:rsidRDefault="00317203" w:rsidP="00F73F61">
      <w:pPr>
        <w:pStyle w:val="BodyText"/>
        <w:spacing w:before="0"/>
        <w:ind w:left="119" w:right="132" w:hanging="1"/>
        <w:rPr>
          <w:sz w:val="20"/>
        </w:rPr>
      </w:pPr>
      <w:r w:rsidRPr="00317203">
        <w:rPr>
          <w:sz w:val="20"/>
        </w:rPr>
        <w:t xml:space="preserve">***This plan may be subject to </w:t>
      </w:r>
      <w:proofErr w:type="gramStart"/>
      <w:r w:rsidRPr="00317203">
        <w:rPr>
          <w:sz w:val="20"/>
        </w:rPr>
        <w:t>change.*</w:t>
      </w:r>
      <w:proofErr w:type="gramEnd"/>
      <w:r w:rsidRPr="00317203">
        <w:rPr>
          <w:sz w:val="20"/>
        </w:rPr>
        <w:t>**</w:t>
      </w:r>
    </w:p>
    <w:sectPr w:rsidR="00317203" w:rsidRPr="007E0604">
      <w:headerReference w:type="default" r:id="rId10"/>
      <w:type w:val="continuous"/>
      <w:pgSz w:w="12240" w:h="15840"/>
      <w:pgMar w:top="6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8E47A" w14:textId="77777777" w:rsidR="00527FDF" w:rsidRDefault="00527FDF" w:rsidP="00F73F61">
      <w:r>
        <w:separator/>
      </w:r>
    </w:p>
  </w:endnote>
  <w:endnote w:type="continuationSeparator" w:id="0">
    <w:p w14:paraId="7E56C16C" w14:textId="77777777" w:rsidR="00527FDF" w:rsidRDefault="00527FDF" w:rsidP="00F7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24A65" w14:textId="77777777" w:rsidR="00527FDF" w:rsidRDefault="00527FDF" w:rsidP="00F73F61">
      <w:r>
        <w:separator/>
      </w:r>
    </w:p>
  </w:footnote>
  <w:footnote w:type="continuationSeparator" w:id="0">
    <w:p w14:paraId="3EE7CEBB" w14:textId="77777777" w:rsidR="00527FDF" w:rsidRDefault="00527FDF" w:rsidP="00F7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C9E34" w14:textId="23215DA7" w:rsidR="00F73F61" w:rsidRDefault="00F73F61">
    <w:pPr>
      <w:pStyle w:val="Header"/>
    </w:pPr>
    <w:proofErr w:type="spellStart"/>
    <w:r>
      <w:t>Ste</w:t>
    </w:r>
    <w:proofErr w:type="spellEnd"/>
    <w:r>
      <w:t xml:space="preserve"> Rose School</w:t>
    </w:r>
    <w:r>
      <w:tab/>
      <w:t xml:space="preserve">Grade 5 </w:t>
    </w:r>
    <w:r>
      <w:tab/>
      <w:t xml:space="preserve">Craig </w:t>
    </w:r>
    <w:proofErr w:type="spellStart"/>
    <w:r>
      <w:t>Vandepoele</w:t>
    </w:r>
    <w:proofErr w:type="spellEnd"/>
  </w:p>
  <w:p w14:paraId="45C298DE" w14:textId="626877EC" w:rsidR="00F73F61" w:rsidRDefault="00F73F61">
    <w:pPr>
      <w:pStyle w:val="Header"/>
    </w:pPr>
    <w:r>
      <w:tab/>
      <w:t>2025-2026</w:t>
    </w:r>
    <w:r>
      <w:tab/>
      <w:t>cvandepoele@trsd.ca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0996"/>
    <w:multiLevelType w:val="hybridMultilevel"/>
    <w:tmpl w:val="FBAED3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B6"/>
    <w:rsid w:val="000131B5"/>
    <w:rsid w:val="001557FC"/>
    <w:rsid w:val="0018116D"/>
    <w:rsid w:val="001D3360"/>
    <w:rsid w:val="00311717"/>
    <w:rsid w:val="00317203"/>
    <w:rsid w:val="003A7613"/>
    <w:rsid w:val="003B7E93"/>
    <w:rsid w:val="004E55BB"/>
    <w:rsid w:val="00527FDF"/>
    <w:rsid w:val="00576A7E"/>
    <w:rsid w:val="00742315"/>
    <w:rsid w:val="007D3FFC"/>
    <w:rsid w:val="007E0604"/>
    <w:rsid w:val="00913531"/>
    <w:rsid w:val="009804D6"/>
    <w:rsid w:val="00B87EAF"/>
    <w:rsid w:val="00BB2367"/>
    <w:rsid w:val="00CC76B6"/>
    <w:rsid w:val="00D11F8B"/>
    <w:rsid w:val="00D97D5A"/>
    <w:rsid w:val="00DF4D9E"/>
    <w:rsid w:val="00E64DBC"/>
    <w:rsid w:val="00EF17CD"/>
    <w:rsid w:val="00F6456C"/>
    <w:rsid w:val="00F73F61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A649"/>
  <w15:docId w15:val="{C2D95A1E-0AC5-4704-939F-40B62B62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81"/>
      <w:ind w:left="827"/>
    </w:pPr>
  </w:style>
  <w:style w:type="paragraph" w:styleId="Title">
    <w:name w:val="Title"/>
    <w:basedOn w:val="Normal"/>
    <w:uiPriority w:val="1"/>
    <w:qFormat/>
    <w:pPr>
      <w:spacing w:before="1"/>
      <w:ind w:left="117" w:right="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F17C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73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3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F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0884E3CCAD345BBAAB1782CED9F43" ma:contentTypeVersion="18" ma:contentTypeDescription="Create a new document." ma:contentTypeScope="" ma:versionID="981c01307cc3dbee29e04aa6960c5904">
  <xsd:schema xmlns:xsd="http://www.w3.org/2001/XMLSchema" xmlns:xs="http://www.w3.org/2001/XMLSchema" xmlns:p="http://schemas.microsoft.com/office/2006/metadata/properties" xmlns:ns3="a98e6e45-a43f-48aa-ba29-1a06da1a922a" xmlns:ns4="4bd459da-9dc9-4419-be6f-93dcfdd48ca9" targetNamespace="http://schemas.microsoft.com/office/2006/metadata/properties" ma:root="true" ma:fieldsID="b5eea52323d0a99df03c20fdd6aea99f" ns3:_="" ns4:_="">
    <xsd:import namespace="a98e6e45-a43f-48aa-ba29-1a06da1a922a"/>
    <xsd:import namespace="4bd459da-9dc9-4419-be6f-93dcfdd48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e6e45-a43f-48aa-ba29-1a06da1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59da-9dc9-4419-be6f-93dcfdd48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8e6e45-a43f-48aa-ba29-1a06da1a9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A4487-5E5E-4A81-9EB9-38F47E4C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e6e45-a43f-48aa-ba29-1a06da1a922a"/>
    <ds:schemaRef ds:uri="4bd459da-9dc9-4419-be6f-93dcfdd48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ADD9B-FBB3-4FA7-B021-3F613FA37DC5}">
  <ds:schemaRefs>
    <ds:schemaRef ds:uri="http://schemas.microsoft.com/office/2006/metadata/properties"/>
    <ds:schemaRef ds:uri="http://schemas.microsoft.com/office/infopath/2007/PartnerControls"/>
    <ds:schemaRef ds:uri="a98e6e45-a43f-48aa-ba29-1a06da1a922a"/>
  </ds:schemaRefs>
</ds:datastoreItem>
</file>

<file path=customXml/itemProps3.xml><?xml version="1.0" encoding="utf-8"?>
<ds:datastoreItem xmlns:ds="http://schemas.openxmlformats.org/officeDocument/2006/customXml" ds:itemID="{5A105DED-D86C-4F49-9B53-A2681E36E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Vandepoele</dc:creator>
  <cp:lastModifiedBy>Cara Zurzolo</cp:lastModifiedBy>
  <cp:revision>2</cp:revision>
  <dcterms:created xsi:type="dcterms:W3CDTF">2025-09-12T02:28:00Z</dcterms:created>
  <dcterms:modified xsi:type="dcterms:W3CDTF">2025-09-12T02:28:00Z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2021-08-05T00:00:00Z</vt:filetime>
  </property>
  <property fmtid="{D5CDD505-2E9C-101B-9397-08002B2CF9AE}" pid="5" name="ContentTypeId">
    <vt:lpwstr>0x010100BFD0884E3CCAD345BBAAB1782CED9F43</vt:lpwstr>
  </property>
</Properties>
</file>